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517" w:rsidRPr="00847333" w:rsidRDefault="00544517" w:rsidP="003439A3">
      <w:pPr>
        <w:spacing w:after="0"/>
        <w:ind w:firstLine="709"/>
        <w:contextualSpacing/>
        <w:jc w:val="center"/>
        <w:rPr>
          <w:rFonts w:cs="Times New Roman"/>
          <w:b/>
          <w:sz w:val="28"/>
          <w:szCs w:val="28"/>
        </w:rPr>
      </w:pPr>
    </w:p>
    <w:p w:rsidR="00544517" w:rsidRPr="00847333" w:rsidRDefault="00544517" w:rsidP="003439A3">
      <w:pPr>
        <w:spacing w:after="0"/>
        <w:ind w:firstLine="709"/>
        <w:contextualSpacing/>
        <w:jc w:val="center"/>
        <w:rPr>
          <w:rFonts w:cs="Times New Roman"/>
          <w:b/>
          <w:sz w:val="28"/>
          <w:szCs w:val="28"/>
        </w:rPr>
      </w:pPr>
    </w:p>
    <w:p w:rsidR="00544517" w:rsidRPr="00847333" w:rsidRDefault="00544517" w:rsidP="003439A3">
      <w:pPr>
        <w:spacing w:after="0"/>
        <w:ind w:firstLine="709"/>
        <w:contextualSpacing/>
        <w:jc w:val="center"/>
        <w:rPr>
          <w:rFonts w:cs="Times New Roman"/>
          <w:b/>
          <w:sz w:val="28"/>
          <w:szCs w:val="28"/>
        </w:rPr>
      </w:pPr>
    </w:p>
    <w:p w:rsidR="00544517" w:rsidRPr="00847333" w:rsidRDefault="00544517" w:rsidP="003439A3">
      <w:pPr>
        <w:spacing w:after="0"/>
        <w:ind w:firstLine="709"/>
        <w:contextualSpacing/>
        <w:jc w:val="center"/>
        <w:rPr>
          <w:rFonts w:cs="Times New Roman"/>
          <w:b/>
          <w:sz w:val="28"/>
          <w:szCs w:val="28"/>
        </w:rPr>
      </w:pPr>
    </w:p>
    <w:p w:rsidR="00544517" w:rsidRPr="00847333" w:rsidRDefault="00544517" w:rsidP="003439A3">
      <w:pPr>
        <w:spacing w:after="0"/>
        <w:ind w:firstLine="709"/>
        <w:contextualSpacing/>
        <w:jc w:val="center"/>
        <w:rPr>
          <w:rFonts w:cs="Times New Roman"/>
          <w:b/>
          <w:sz w:val="28"/>
          <w:szCs w:val="28"/>
        </w:rPr>
      </w:pPr>
    </w:p>
    <w:p w:rsidR="00544517" w:rsidRPr="00847333" w:rsidRDefault="00544517" w:rsidP="003439A3">
      <w:pPr>
        <w:spacing w:after="0"/>
        <w:ind w:firstLine="709"/>
        <w:contextualSpacing/>
        <w:jc w:val="center"/>
        <w:rPr>
          <w:rFonts w:cs="Times New Roman"/>
          <w:b/>
          <w:sz w:val="36"/>
          <w:szCs w:val="28"/>
        </w:rPr>
      </w:pPr>
      <w:r w:rsidRPr="00847333">
        <w:rPr>
          <w:rFonts w:cs="Times New Roman"/>
          <w:b/>
          <w:sz w:val="36"/>
          <w:szCs w:val="28"/>
        </w:rPr>
        <w:t>Впровадження освітнього модуля</w:t>
      </w:r>
    </w:p>
    <w:p w:rsidR="00544517" w:rsidRPr="00847333" w:rsidRDefault="00544517" w:rsidP="003439A3">
      <w:pPr>
        <w:spacing w:after="0"/>
        <w:ind w:firstLine="709"/>
        <w:contextualSpacing/>
        <w:jc w:val="center"/>
        <w:rPr>
          <w:rFonts w:cs="Times New Roman"/>
          <w:b/>
          <w:sz w:val="36"/>
          <w:szCs w:val="28"/>
        </w:rPr>
      </w:pPr>
      <w:r w:rsidRPr="00847333">
        <w:rPr>
          <w:rFonts w:cs="Times New Roman"/>
          <w:b/>
          <w:sz w:val="36"/>
          <w:szCs w:val="28"/>
        </w:rPr>
        <w:t>«Основи стратегії сталого розвитку в Україні»</w:t>
      </w:r>
    </w:p>
    <w:p w:rsidR="00544517" w:rsidRPr="00847333" w:rsidRDefault="00544517" w:rsidP="003439A3">
      <w:pPr>
        <w:spacing w:after="0"/>
        <w:ind w:firstLine="709"/>
        <w:contextualSpacing/>
        <w:jc w:val="center"/>
        <w:rPr>
          <w:rFonts w:cs="Times New Roman"/>
          <w:b/>
          <w:sz w:val="36"/>
          <w:szCs w:val="28"/>
        </w:rPr>
      </w:pPr>
    </w:p>
    <w:p w:rsidR="00544517" w:rsidRPr="00847333" w:rsidRDefault="00544517" w:rsidP="003439A3">
      <w:pPr>
        <w:spacing w:after="0"/>
        <w:ind w:firstLine="709"/>
        <w:contextualSpacing/>
        <w:jc w:val="center"/>
        <w:rPr>
          <w:rFonts w:cs="Times New Roman"/>
          <w:b/>
          <w:sz w:val="28"/>
          <w:szCs w:val="28"/>
        </w:rPr>
      </w:pPr>
    </w:p>
    <w:p w:rsidR="00544517" w:rsidRPr="00847333" w:rsidRDefault="00544517" w:rsidP="003439A3">
      <w:pPr>
        <w:spacing w:after="0"/>
        <w:ind w:firstLine="709"/>
        <w:contextualSpacing/>
        <w:jc w:val="center"/>
        <w:rPr>
          <w:rFonts w:cs="Times New Roman"/>
          <w:b/>
          <w:sz w:val="28"/>
          <w:szCs w:val="28"/>
        </w:rPr>
      </w:pPr>
    </w:p>
    <w:p w:rsidR="00544517" w:rsidRPr="00847333" w:rsidRDefault="00544517" w:rsidP="003439A3">
      <w:pPr>
        <w:spacing w:after="0"/>
        <w:ind w:firstLine="709"/>
        <w:contextualSpacing/>
        <w:jc w:val="center"/>
        <w:rPr>
          <w:rFonts w:cs="Times New Roman"/>
          <w:b/>
          <w:sz w:val="28"/>
          <w:szCs w:val="28"/>
        </w:rPr>
      </w:pPr>
    </w:p>
    <w:p w:rsidR="00544517" w:rsidRPr="00847333" w:rsidRDefault="00544517" w:rsidP="003439A3">
      <w:pPr>
        <w:spacing w:after="0"/>
        <w:ind w:firstLine="709"/>
        <w:contextualSpacing/>
        <w:jc w:val="center"/>
        <w:rPr>
          <w:rFonts w:cs="Times New Roman"/>
          <w:b/>
          <w:sz w:val="28"/>
          <w:szCs w:val="28"/>
        </w:rPr>
      </w:pPr>
    </w:p>
    <w:p w:rsidR="00544517" w:rsidRPr="00847333" w:rsidRDefault="00544517" w:rsidP="003439A3">
      <w:pPr>
        <w:spacing w:after="0"/>
        <w:ind w:firstLine="709"/>
        <w:contextualSpacing/>
        <w:jc w:val="center"/>
        <w:rPr>
          <w:rFonts w:cs="Times New Roman"/>
          <w:b/>
          <w:sz w:val="28"/>
          <w:szCs w:val="28"/>
        </w:rPr>
      </w:pPr>
    </w:p>
    <w:p w:rsidR="00544517" w:rsidRPr="00847333" w:rsidRDefault="00544517" w:rsidP="003439A3">
      <w:pPr>
        <w:spacing w:after="0"/>
        <w:ind w:firstLine="709"/>
        <w:contextualSpacing/>
        <w:jc w:val="center"/>
        <w:rPr>
          <w:rFonts w:cs="Times New Roman"/>
          <w:b/>
          <w:sz w:val="28"/>
          <w:szCs w:val="28"/>
        </w:rPr>
      </w:pPr>
    </w:p>
    <w:p w:rsidR="00544517" w:rsidRPr="00847333" w:rsidRDefault="00DD3D67" w:rsidP="003439A3">
      <w:pPr>
        <w:spacing w:after="0"/>
        <w:ind w:firstLine="709"/>
        <w:contextualSpacing/>
        <w:jc w:val="center"/>
        <w:rPr>
          <w:rFonts w:cs="Times New Roman"/>
          <w:b/>
          <w:sz w:val="40"/>
          <w:szCs w:val="28"/>
        </w:rPr>
      </w:pPr>
      <w:r w:rsidRPr="00847333">
        <w:rPr>
          <w:rFonts w:cs="Times New Roman"/>
          <w:b/>
          <w:sz w:val="40"/>
          <w:szCs w:val="28"/>
        </w:rPr>
        <w:t>АНАЛІТИЧНІ МАТЕРІАЛИ</w:t>
      </w:r>
    </w:p>
    <w:p w:rsidR="00F53F86" w:rsidRPr="00847333" w:rsidRDefault="00F53F86" w:rsidP="003439A3">
      <w:pPr>
        <w:spacing w:after="0"/>
        <w:ind w:firstLine="709"/>
        <w:contextualSpacing/>
        <w:jc w:val="center"/>
        <w:rPr>
          <w:rFonts w:cs="Times New Roman"/>
          <w:b/>
          <w:sz w:val="40"/>
          <w:szCs w:val="28"/>
        </w:rPr>
      </w:pPr>
    </w:p>
    <w:p w:rsidR="00F53F86" w:rsidRPr="00847333" w:rsidRDefault="00DD3D67" w:rsidP="003439A3">
      <w:pPr>
        <w:spacing w:after="0"/>
        <w:ind w:firstLine="709"/>
        <w:contextualSpacing/>
        <w:jc w:val="center"/>
        <w:rPr>
          <w:rFonts w:cs="Times New Roman"/>
          <w:b/>
          <w:sz w:val="40"/>
          <w:szCs w:val="28"/>
        </w:rPr>
      </w:pPr>
      <w:r w:rsidRPr="00847333">
        <w:rPr>
          <w:rFonts w:cs="Times New Roman"/>
          <w:b/>
          <w:sz w:val="40"/>
          <w:szCs w:val="28"/>
        </w:rPr>
        <w:t>ДО РЕЗУЛЬТАТІВ</w:t>
      </w:r>
    </w:p>
    <w:p w:rsidR="00F53F86" w:rsidRPr="00847333" w:rsidRDefault="00F53F86" w:rsidP="003439A3">
      <w:pPr>
        <w:spacing w:after="0"/>
        <w:ind w:firstLine="709"/>
        <w:contextualSpacing/>
        <w:jc w:val="center"/>
        <w:rPr>
          <w:rFonts w:cs="Times New Roman"/>
          <w:b/>
          <w:sz w:val="40"/>
          <w:szCs w:val="28"/>
        </w:rPr>
      </w:pPr>
    </w:p>
    <w:p w:rsidR="00F53F86" w:rsidRPr="00847333" w:rsidRDefault="00DD3D67" w:rsidP="003439A3">
      <w:pPr>
        <w:spacing w:after="0"/>
        <w:ind w:firstLine="709"/>
        <w:contextualSpacing/>
        <w:jc w:val="center"/>
        <w:rPr>
          <w:rFonts w:cs="Times New Roman"/>
          <w:b/>
          <w:sz w:val="40"/>
          <w:szCs w:val="28"/>
        </w:rPr>
      </w:pPr>
      <w:r w:rsidRPr="00847333">
        <w:rPr>
          <w:rFonts w:cs="Times New Roman"/>
          <w:b/>
          <w:sz w:val="40"/>
          <w:szCs w:val="28"/>
        </w:rPr>
        <w:t>ВИХІДНОГО АНКЕТУВАННЯ</w:t>
      </w:r>
    </w:p>
    <w:p w:rsidR="00544517" w:rsidRPr="00847333" w:rsidRDefault="00F53F86" w:rsidP="003439A3">
      <w:pPr>
        <w:spacing w:after="0"/>
        <w:ind w:firstLine="709"/>
        <w:contextualSpacing/>
        <w:jc w:val="center"/>
        <w:rPr>
          <w:rFonts w:cs="Times New Roman"/>
          <w:b/>
          <w:sz w:val="40"/>
          <w:szCs w:val="28"/>
        </w:rPr>
      </w:pPr>
      <w:r w:rsidRPr="00847333">
        <w:rPr>
          <w:rFonts w:cs="Times New Roman"/>
          <w:b/>
          <w:sz w:val="40"/>
          <w:szCs w:val="28"/>
        </w:rPr>
        <w:t>УЧАСНИКІВ</w:t>
      </w:r>
    </w:p>
    <w:p w:rsidR="00544517" w:rsidRPr="00847333" w:rsidRDefault="00544517" w:rsidP="003439A3">
      <w:pPr>
        <w:spacing w:after="0"/>
        <w:ind w:firstLine="709"/>
        <w:contextualSpacing/>
        <w:jc w:val="center"/>
        <w:rPr>
          <w:rFonts w:cs="Times New Roman"/>
          <w:b/>
          <w:sz w:val="28"/>
          <w:szCs w:val="28"/>
        </w:rPr>
      </w:pPr>
    </w:p>
    <w:p w:rsidR="00544517" w:rsidRPr="00847333" w:rsidRDefault="00544517" w:rsidP="003439A3">
      <w:pPr>
        <w:spacing w:after="0"/>
        <w:ind w:firstLine="709"/>
        <w:contextualSpacing/>
        <w:jc w:val="center"/>
        <w:rPr>
          <w:rFonts w:cs="Times New Roman"/>
          <w:b/>
          <w:sz w:val="28"/>
          <w:szCs w:val="28"/>
        </w:rPr>
      </w:pPr>
    </w:p>
    <w:p w:rsidR="00F53F86" w:rsidRPr="00847333" w:rsidRDefault="00F53F86" w:rsidP="003439A3">
      <w:pPr>
        <w:spacing w:after="0"/>
        <w:ind w:firstLine="709"/>
        <w:contextualSpacing/>
        <w:jc w:val="center"/>
        <w:rPr>
          <w:rFonts w:cs="Times New Roman"/>
          <w:b/>
          <w:sz w:val="28"/>
          <w:szCs w:val="28"/>
        </w:rPr>
      </w:pPr>
    </w:p>
    <w:p w:rsidR="00F53F86" w:rsidRPr="00847333" w:rsidRDefault="00F53F86" w:rsidP="003439A3">
      <w:pPr>
        <w:spacing w:after="0"/>
        <w:ind w:firstLine="709"/>
        <w:contextualSpacing/>
        <w:jc w:val="center"/>
        <w:rPr>
          <w:rFonts w:cs="Times New Roman"/>
          <w:b/>
          <w:sz w:val="28"/>
          <w:szCs w:val="28"/>
        </w:rPr>
      </w:pPr>
    </w:p>
    <w:p w:rsidR="00F53F86" w:rsidRPr="00847333" w:rsidRDefault="00F53F86" w:rsidP="003439A3">
      <w:pPr>
        <w:spacing w:after="0"/>
        <w:ind w:firstLine="709"/>
        <w:contextualSpacing/>
        <w:jc w:val="center"/>
        <w:rPr>
          <w:rFonts w:cs="Times New Roman"/>
          <w:b/>
          <w:sz w:val="28"/>
          <w:szCs w:val="28"/>
        </w:rPr>
      </w:pPr>
    </w:p>
    <w:p w:rsidR="00BF3367" w:rsidRPr="00847333" w:rsidRDefault="00BF3367" w:rsidP="003439A3">
      <w:pPr>
        <w:spacing w:after="0"/>
        <w:ind w:left="5387"/>
        <w:contextualSpacing/>
        <w:rPr>
          <w:rFonts w:cs="Times New Roman"/>
          <w:b/>
          <w:sz w:val="28"/>
          <w:szCs w:val="28"/>
        </w:rPr>
      </w:pPr>
      <w:r w:rsidRPr="00847333">
        <w:rPr>
          <w:rFonts w:cs="Times New Roman"/>
          <w:b/>
          <w:sz w:val="28"/>
          <w:szCs w:val="28"/>
        </w:rPr>
        <w:t>Автор:</w:t>
      </w:r>
    </w:p>
    <w:p w:rsidR="00544517" w:rsidRPr="00847333" w:rsidRDefault="00BF3367" w:rsidP="003439A3">
      <w:pPr>
        <w:spacing w:after="0"/>
        <w:ind w:left="5387"/>
        <w:contextualSpacing/>
        <w:rPr>
          <w:rFonts w:cs="Times New Roman"/>
          <w:b/>
          <w:sz w:val="28"/>
          <w:szCs w:val="28"/>
        </w:rPr>
      </w:pPr>
      <w:r w:rsidRPr="00847333">
        <w:rPr>
          <w:rFonts w:cs="Times New Roman"/>
          <w:b/>
          <w:sz w:val="28"/>
          <w:szCs w:val="28"/>
        </w:rPr>
        <w:t>О.В. Пащенко, координатор впровадження</w:t>
      </w:r>
    </w:p>
    <w:p w:rsidR="00BF3367" w:rsidRPr="00847333" w:rsidRDefault="00BF3367" w:rsidP="003439A3">
      <w:pPr>
        <w:spacing w:after="0"/>
        <w:ind w:firstLine="709"/>
        <w:contextualSpacing/>
        <w:rPr>
          <w:rFonts w:cs="Times New Roman"/>
          <w:b/>
          <w:sz w:val="28"/>
          <w:szCs w:val="28"/>
        </w:rPr>
      </w:pPr>
    </w:p>
    <w:p w:rsidR="00BF3367" w:rsidRPr="00847333" w:rsidRDefault="00BF3367" w:rsidP="003439A3">
      <w:pPr>
        <w:spacing w:after="0"/>
        <w:ind w:firstLine="709"/>
        <w:contextualSpacing/>
        <w:jc w:val="center"/>
        <w:rPr>
          <w:rFonts w:cs="Times New Roman"/>
          <w:b/>
          <w:sz w:val="28"/>
          <w:szCs w:val="28"/>
        </w:rPr>
      </w:pPr>
    </w:p>
    <w:p w:rsidR="00BF3367" w:rsidRPr="00847333" w:rsidRDefault="00BF3367" w:rsidP="003439A3">
      <w:pPr>
        <w:spacing w:after="0"/>
        <w:ind w:firstLine="709"/>
        <w:contextualSpacing/>
        <w:jc w:val="center"/>
        <w:rPr>
          <w:rFonts w:cs="Times New Roman"/>
          <w:b/>
          <w:sz w:val="28"/>
          <w:szCs w:val="28"/>
        </w:rPr>
      </w:pPr>
    </w:p>
    <w:p w:rsidR="00BF3367" w:rsidRPr="00847333" w:rsidRDefault="00BF3367" w:rsidP="003439A3">
      <w:pPr>
        <w:spacing w:after="0"/>
        <w:ind w:firstLine="709"/>
        <w:contextualSpacing/>
        <w:jc w:val="center"/>
        <w:rPr>
          <w:rFonts w:cs="Times New Roman"/>
          <w:b/>
          <w:sz w:val="28"/>
          <w:szCs w:val="28"/>
        </w:rPr>
      </w:pPr>
    </w:p>
    <w:p w:rsidR="00BF3367" w:rsidRPr="00847333" w:rsidRDefault="00BF3367" w:rsidP="003439A3">
      <w:pPr>
        <w:spacing w:after="0"/>
        <w:ind w:firstLine="709"/>
        <w:contextualSpacing/>
        <w:jc w:val="center"/>
        <w:rPr>
          <w:rFonts w:cs="Times New Roman"/>
          <w:b/>
          <w:sz w:val="28"/>
          <w:szCs w:val="28"/>
        </w:rPr>
      </w:pPr>
    </w:p>
    <w:p w:rsidR="00BF3367" w:rsidRPr="00847333" w:rsidRDefault="00BF3367" w:rsidP="003439A3">
      <w:pPr>
        <w:spacing w:after="0"/>
        <w:ind w:firstLine="709"/>
        <w:contextualSpacing/>
        <w:jc w:val="center"/>
        <w:rPr>
          <w:rFonts w:cs="Times New Roman"/>
          <w:b/>
          <w:sz w:val="28"/>
          <w:szCs w:val="28"/>
        </w:rPr>
      </w:pPr>
    </w:p>
    <w:p w:rsidR="00BF3367" w:rsidRPr="00847333" w:rsidRDefault="00BF3367" w:rsidP="003439A3">
      <w:pPr>
        <w:spacing w:after="0"/>
        <w:ind w:firstLine="709"/>
        <w:contextualSpacing/>
        <w:jc w:val="center"/>
        <w:rPr>
          <w:rFonts w:cs="Times New Roman"/>
          <w:b/>
          <w:sz w:val="28"/>
          <w:szCs w:val="28"/>
        </w:rPr>
      </w:pPr>
    </w:p>
    <w:p w:rsidR="00BF3367" w:rsidRPr="00847333" w:rsidRDefault="00BF3367" w:rsidP="003439A3">
      <w:pPr>
        <w:spacing w:after="0"/>
        <w:ind w:firstLine="709"/>
        <w:contextualSpacing/>
        <w:jc w:val="center"/>
        <w:rPr>
          <w:rFonts w:cs="Times New Roman"/>
          <w:b/>
          <w:sz w:val="28"/>
          <w:szCs w:val="28"/>
        </w:rPr>
      </w:pPr>
    </w:p>
    <w:p w:rsidR="00BF3367" w:rsidRPr="00847333" w:rsidRDefault="00BF3367" w:rsidP="003439A3">
      <w:pPr>
        <w:spacing w:after="0"/>
        <w:ind w:firstLine="709"/>
        <w:contextualSpacing/>
        <w:jc w:val="center"/>
        <w:rPr>
          <w:rFonts w:cs="Times New Roman"/>
          <w:b/>
          <w:sz w:val="28"/>
          <w:szCs w:val="28"/>
        </w:rPr>
      </w:pPr>
    </w:p>
    <w:p w:rsidR="00BF3367" w:rsidRPr="00847333" w:rsidRDefault="00BF3367" w:rsidP="003439A3">
      <w:pPr>
        <w:spacing w:after="0"/>
        <w:ind w:firstLine="709"/>
        <w:contextualSpacing/>
        <w:jc w:val="center"/>
        <w:rPr>
          <w:rFonts w:cs="Times New Roman"/>
          <w:b/>
          <w:sz w:val="28"/>
          <w:szCs w:val="28"/>
        </w:rPr>
      </w:pPr>
    </w:p>
    <w:p w:rsidR="00BF3367" w:rsidRPr="00847333" w:rsidRDefault="00BF3367" w:rsidP="003439A3">
      <w:pPr>
        <w:spacing w:after="0"/>
        <w:ind w:firstLine="709"/>
        <w:contextualSpacing/>
        <w:jc w:val="center"/>
        <w:rPr>
          <w:rFonts w:cs="Times New Roman"/>
          <w:b/>
          <w:sz w:val="28"/>
          <w:szCs w:val="28"/>
        </w:rPr>
      </w:pPr>
    </w:p>
    <w:p w:rsidR="00BF3367" w:rsidRPr="00847333" w:rsidRDefault="00BF3367" w:rsidP="003439A3">
      <w:pPr>
        <w:spacing w:after="0"/>
        <w:ind w:firstLine="709"/>
        <w:contextualSpacing/>
        <w:jc w:val="center"/>
        <w:rPr>
          <w:rFonts w:cs="Times New Roman"/>
          <w:b/>
          <w:sz w:val="28"/>
          <w:szCs w:val="28"/>
        </w:rPr>
      </w:pPr>
      <w:r w:rsidRPr="00847333">
        <w:rPr>
          <w:rFonts w:cs="Times New Roman"/>
          <w:b/>
          <w:sz w:val="28"/>
          <w:szCs w:val="28"/>
        </w:rPr>
        <w:t>Київ 2016</w:t>
      </w:r>
    </w:p>
    <w:p w:rsidR="00544517" w:rsidRPr="00847333" w:rsidRDefault="00544517" w:rsidP="003439A3">
      <w:pPr>
        <w:spacing w:after="0"/>
        <w:rPr>
          <w:rFonts w:cs="Times New Roman"/>
          <w:b/>
          <w:sz w:val="28"/>
          <w:szCs w:val="28"/>
        </w:rPr>
      </w:pPr>
      <w:r w:rsidRPr="00847333">
        <w:rPr>
          <w:rFonts w:cs="Times New Roman"/>
          <w:b/>
          <w:sz w:val="28"/>
          <w:szCs w:val="28"/>
        </w:rPr>
        <w:br w:type="page"/>
      </w:r>
    </w:p>
    <w:p w:rsidR="00544517" w:rsidRPr="00847333" w:rsidRDefault="00B8093E" w:rsidP="003439A3">
      <w:pPr>
        <w:spacing w:after="0"/>
        <w:ind w:firstLine="709"/>
        <w:contextualSpacing/>
        <w:jc w:val="center"/>
        <w:rPr>
          <w:rFonts w:cs="Times New Roman"/>
          <w:b/>
          <w:sz w:val="28"/>
          <w:szCs w:val="28"/>
        </w:rPr>
      </w:pPr>
      <w:r w:rsidRPr="00847333">
        <w:rPr>
          <w:rFonts w:cs="Times New Roman"/>
          <w:b/>
          <w:sz w:val="28"/>
          <w:szCs w:val="28"/>
        </w:rPr>
        <w:lastRenderedPageBreak/>
        <w:t>ВСТУП</w:t>
      </w:r>
    </w:p>
    <w:p w:rsidR="00B8093E" w:rsidRPr="00847333" w:rsidRDefault="00B8093E" w:rsidP="003439A3">
      <w:pPr>
        <w:spacing w:after="0"/>
        <w:ind w:firstLine="709"/>
        <w:contextualSpacing/>
        <w:jc w:val="both"/>
        <w:rPr>
          <w:rFonts w:cs="Times New Roman"/>
          <w:sz w:val="28"/>
          <w:szCs w:val="28"/>
        </w:rPr>
      </w:pPr>
    </w:p>
    <w:p w:rsidR="00852784" w:rsidRPr="00847333" w:rsidRDefault="00852784" w:rsidP="003439A3">
      <w:pPr>
        <w:spacing w:after="0"/>
        <w:ind w:firstLine="709"/>
        <w:jc w:val="both"/>
        <w:rPr>
          <w:rFonts w:cs="Times New Roman"/>
          <w:sz w:val="28"/>
          <w:szCs w:val="28"/>
        </w:rPr>
      </w:pPr>
      <w:r w:rsidRPr="00847333">
        <w:rPr>
          <w:rFonts w:cs="Times New Roman"/>
          <w:sz w:val="28"/>
          <w:szCs w:val="28"/>
        </w:rPr>
        <w:t xml:space="preserve">Освітній модуль «Основи стратегії сталого розвитку в Україні» було  розроблено у 2013-2014 рр. за сприяння Програми розвитку ООН в Україні. </w:t>
      </w:r>
    </w:p>
    <w:p w:rsidR="0067326C" w:rsidRPr="00847333" w:rsidRDefault="0067326C" w:rsidP="003439A3">
      <w:pPr>
        <w:spacing w:after="0"/>
        <w:ind w:firstLine="709"/>
        <w:jc w:val="both"/>
        <w:rPr>
          <w:rFonts w:cs="Times New Roman"/>
          <w:sz w:val="28"/>
          <w:szCs w:val="28"/>
        </w:rPr>
      </w:pPr>
      <w:r w:rsidRPr="00847333">
        <w:rPr>
          <w:rFonts w:cs="Times New Roman"/>
          <w:b/>
          <w:sz w:val="28"/>
          <w:szCs w:val="28"/>
        </w:rPr>
        <w:t>Автори модулю:</w:t>
      </w:r>
      <w:r w:rsidRPr="00847333">
        <w:rPr>
          <w:rFonts w:cs="Times New Roman"/>
          <w:sz w:val="28"/>
          <w:szCs w:val="28"/>
        </w:rPr>
        <w:t xml:space="preserve"> Ісаєнко Володимир Миколайович, доктор біологічних наук, професор, </w:t>
      </w:r>
      <w:r w:rsidRPr="00847333">
        <w:rPr>
          <w:rFonts w:cs="Times New Roman"/>
          <w:sz w:val="28"/>
          <w:szCs w:val="28"/>
          <w:shd w:val="clear" w:color="auto" w:fill="FFFFFF"/>
        </w:rPr>
        <w:t>директор Інституту перепідготовки та підвищення кваліфікації Національного педагогічного університету ім. М. П. Драгоманова,</w:t>
      </w:r>
      <w:r w:rsidRPr="00847333">
        <w:rPr>
          <w:rFonts w:cs="Times New Roman"/>
          <w:sz w:val="28"/>
          <w:szCs w:val="28"/>
        </w:rPr>
        <w:t xml:space="preserve"> консультант ПРООН в Україні у сфері освіти і науки, Тимочко Тетяна Валентинівна, голова Всеукраїнської екологічної ліги, Пащенко Олена Вікторівна, координатор Всеукраїнської дитячої спілки «Екологічна варта», науковий співробітник лабораторії громадянського та морального виховання Інституту проблем виховання НАПН України, Малікова Світлана Олександрівна, науковий співробітник Інституту інноваційних технологій та змісту освіти Міністерства освіти і науки України.</w:t>
      </w:r>
    </w:p>
    <w:p w:rsidR="00852784" w:rsidRPr="00847333" w:rsidRDefault="004C567E" w:rsidP="003439A3">
      <w:pPr>
        <w:tabs>
          <w:tab w:val="left" w:pos="-142"/>
        </w:tabs>
        <w:spacing w:after="0"/>
        <w:ind w:firstLine="709"/>
        <w:jc w:val="both"/>
        <w:rPr>
          <w:rFonts w:cs="Times New Roman"/>
          <w:sz w:val="28"/>
          <w:szCs w:val="28"/>
        </w:rPr>
      </w:pPr>
      <w:r w:rsidRPr="00847333">
        <w:rPr>
          <w:rFonts w:cs="Times New Roman"/>
          <w:b/>
          <w:sz w:val="28"/>
          <w:szCs w:val="28"/>
        </w:rPr>
        <w:t>Організація впровадження.</w:t>
      </w:r>
      <w:r w:rsidRPr="00847333">
        <w:rPr>
          <w:rFonts w:cs="Times New Roman"/>
          <w:sz w:val="28"/>
          <w:szCs w:val="28"/>
        </w:rPr>
        <w:t xml:space="preserve"> </w:t>
      </w:r>
      <w:r w:rsidR="00852784" w:rsidRPr="00847333">
        <w:rPr>
          <w:rFonts w:cs="Times New Roman"/>
          <w:sz w:val="28"/>
          <w:szCs w:val="28"/>
        </w:rPr>
        <w:t xml:space="preserve">Впровадження освітнього модуля «Основи стратегії сталого розвитку в Україні» організовано Всеукраїнською дитячою спілкою «Екологічна варта» за підтримки </w:t>
      </w:r>
      <w:r w:rsidR="00D13E0A" w:rsidRPr="00847333">
        <w:rPr>
          <w:rFonts w:cs="Times New Roman"/>
          <w:sz w:val="28"/>
          <w:szCs w:val="28"/>
        </w:rPr>
        <w:t xml:space="preserve">Програми розвитку ООН в Україні, </w:t>
      </w:r>
      <w:r w:rsidR="00852784" w:rsidRPr="00847333">
        <w:rPr>
          <w:rFonts w:cs="Times New Roman"/>
          <w:sz w:val="28"/>
          <w:szCs w:val="28"/>
        </w:rPr>
        <w:t>Міністерства освіти і науки України та Національного еколого-натуралістичного центру учнівської молоді.</w:t>
      </w:r>
    </w:p>
    <w:p w:rsidR="00852784" w:rsidRPr="00847333" w:rsidRDefault="00852784" w:rsidP="003439A3">
      <w:pPr>
        <w:spacing w:after="0"/>
        <w:ind w:firstLine="709"/>
        <w:jc w:val="both"/>
        <w:rPr>
          <w:rFonts w:cs="Times New Roman"/>
          <w:sz w:val="28"/>
          <w:szCs w:val="28"/>
        </w:rPr>
      </w:pPr>
      <w:r w:rsidRPr="00847333">
        <w:rPr>
          <w:rFonts w:cs="Times New Roman"/>
          <w:b/>
          <w:sz w:val="28"/>
          <w:szCs w:val="28"/>
        </w:rPr>
        <w:t xml:space="preserve">Метою </w:t>
      </w:r>
      <w:r w:rsidR="004C567E" w:rsidRPr="00847333">
        <w:rPr>
          <w:rFonts w:cs="Times New Roman"/>
          <w:b/>
          <w:sz w:val="28"/>
          <w:szCs w:val="28"/>
        </w:rPr>
        <w:t>впровадження</w:t>
      </w:r>
      <w:r w:rsidR="004C567E" w:rsidRPr="00847333">
        <w:rPr>
          <w:rFonts w:cs="Times New Roman"/>
          <w:sz w:val="28"/>
          <w:szCs w:val="28"/>
        </w:rPr>
        <w:t xml:space="preserve"> </w:t>
      </w:r>
      <w:r w:rsidRPr="00847333">
        <w:rPr>
          <w:rFonts w:cs="Times New Roman"/>
          <w:sz w:val="28"/>
          <w:szCs w:val="28"/>
        </w:rPr>
        <w:t>освітнього модуля є формування активної громадянської позиції учнів щодо збалансованого розвитку економіки, політики, суспільства України шляхом активного застосування знань про сталий розвиток у повсякденному житті.</w:t>
      </w:r>
    </w:p>
    <w:p w:rsidR="00852784" w:rsidRPr="00847333" w:rsidRDefault="00852784" w:rsidP="003439A3">
      <w:pPr>
        <w:spacing w:after="0"/>
        <w:ind w:firstLine="709"/>
        <w:jc w:val="both"/>
        <w:rPr>
          <w:rFonts w:cs="Times New Roman"/>
          <w:b/>
          <w:sz w:val="28"/>
          <w:szCs w:val="28"/>
        </w:rPr>
      </w:pPr>
      <w:r w:rsidRPr="00847333">
        <w:rPr>
          <w:rFonts w:cs="Times New Roman"/>
          <w:b/>
          <w:sz w:val="28"/>
          <w:szCs w:val="28"/>
        </w:rPr>
        <w:t>Завдання:</w:t>
      </w:r>
    </w:p>
    <w:p w:rsidR="00852784" w:rsidRPr="00847333" w:rsidRDefault="00852784" w:rsidP="003439A3">
      <w:pPr>
        <w:numPr>
          <w:ilvl w:val="0"/>
          <w:numId w:val="9"/>
        </w:numPr>
        <w:spacing w:after="0"/>
        <w:ind w:left="0" w:firstLine="709"/>
        <w:jc w:val="both"/>
        <w:rPr>
          <w:rFonts w:cs="Times New Roman"/>
          <w:sz w:val="28"/>
          <w:szCs w:val="28"/>
        </w:rPr>
      </w:pPr>
      <w:r w:rsidRPr="00847333">
        <w:rPr>
          <w:rFonts w:cs="Times New Roman"/>
          <w:sz w:val="28"/>
          <w:szCs w:val="28"/>
        </w:rPr>
        <w:t>сформувати на основі фундаментальних знань природничих, економічних та правових наук системні знання про сталий розвиток;</w:t>
      </w:r>
    </w:p>
    <w:p w:rsidR="00852784" w:rsidRPr="00847333" w:rsidRDefault="00852784" w:rsidP="003439A3">
      <w:pPr>
        <w:numPr>
          <w:ilvl w:val="0"/>
          <w:numId w:val="9"/>
        </w:numPr>
        <w:spacing w:after="0"/>
        <w:ind w:left="0" w:firstLine="709"/>
        <w:jc w:val="both"/>
        <w:rPr>
          <w:rFonts w:cs="Times New Roman"/>
          <w:sz w:val="28"/>
          <w:szCs w:val="28"/>
        </w:rPr>
      </w:pPr>
      <w:r w:rsidRPr="00847333">
        <w:rPr>
          <w:rFonts w:cs="Times New Roman"/>
          <w:sz w:val="28"/>
          <w:szCs w:val="28"/>
        </w:rPr>
        <w:t>сприяти оволодінню учнями науковими знаннями для розуміння взаємозв’язку в системі «людина – наука – виробництво – суспільство – природа»;</w:t>
      </w:r>
    </w:p>
    <w:p w:rsidR="00852784" w:rsidRPr="00847333" w:rsidRDefault="00852784" w:rsidP="003439A3">
      <w:pPr>
        <w:numPr>
          <w:ilvl w:val="0"/>
          <w:numId w:val="9"/>
        </w:numPr>
        <w:spacing w:after="0"/>
        <w:ind w:left="0" w:firstLine="709"/>
        <w:jc w:val="both"/>
        <w:rPr>
          <w:rFonts w:cs="Times New Roman"/>
          <w:sz w:val="28"/>
          <w:szCs w:val="28"/>
        </w:rPr>
      </w:pPr>
      <w:r w:rsidRPr="00847333">
        <w:rPr>
          <w:rFonts w:cs="Times New Roman"/>
          <w:sz w:val="28"/>
          <w:szCs w:val="28"/>
        </w:rPr>
        <w:t>допомогти учням сформувати цілісне уявлення про сучасні проблеми суспільства;</w:t>
      </w:r>
    </w:p>
    <w:p w:rsidR="00852784" w:rsidRPr="00847333" w:rsidRDefault="00852784" w:rsidP="003439A3">
      <w:pPr>
        <w:numPr>
          <w:ilvl w:val="0"/>
          <w:numId w:val="9"/>
        </w:numPr>
        <w:spacing w:after="0"/>
        <w:ind w:left="0" w:firstLine="709"/>
        <w:jc w:val="both"/>
        <w:rPr>
          <w:rFonts w:cs="Times New Roman"/>
          <w:sz w:val="28"/>
          <w:szCs w:val="28"/>
        </w:rPr>
      </w:pPr>
      <w:r w:rsidRPr="00847333">
        <w:rPr>
          <w:rFonts w:cs="Times New Roman"/>
          <w:sz w:val="28"/>
          <w:szCs w:val="28"/>
        </w:rPr>
        <w:t>сприяти формуванню почуття  особистої відповідальності за майбутнє суспільства, розвиток соціально-економічних систем та збереження довкілля.</w:t>
      </w:r>
    </w:p>
    <w:p w:rsidR="00852784" w:rsidRPr="00847333" w:rsidRDefault="00852784" w:rsidP="003439A3">
      <w:pPr>
        <w:tabs>
          <w:tab w:val="left" w:pos="-142"/>
        </w:tabs>
        <w:spacing w:after="0"/>
        <w:ind w:firstLine="709"/>
        <w:jc w:val="both"/>
        <w:rPr>
          <w:rFonts w:cs="Times New Roman"/>
          <w:sz w:val="28"/>
          <w:szCs w:val="28"/>
        </w:rPr>
      </w:pPr>
      <w:r w:rsidRPr="00847333">
        <w:rPr>
          <w:rFonts w:cs="Times New Roman"/>
          <w:sz w:val="28"/>
          <w:szCs w:val="28"/>
        </w:rPr>
        <w:t xml:space="preserve">Модуль «Основи стратегії сталого розвитку в Україні» </w:t>
      </w:r>
      <w:r w:rsidR="00F53F86" w:rsidRPr="00847333">
        <w:rPr>
          <w:rFonts w:cs="Times New Roman"/>
          <w:sz w:val="28"/>
          <w:szCs w:val="28"/>
        </w:rPr>
        <w:t xml:space="preserve">БУЛО </w:t>
      </w:r>
      <w:r w:rsidRPr="00847333">
        <w:rPr>
          <w:rFonts w:cs="Times New Roman"/>
          <w:sz w:val="28"/>
          <w:szCs w:val="28"/>
        </w:rPr>
        <w:t>розраховано для роботи з учнями 10-го класу, які вже мають певні знання та практичні навички з природничих, економічних та правових галузей знань. Зміст навчального матеріалу модуля сприя</w:t>
      </w:r>
      <w:r w:rsidR="00F53F86" w:rsidRPr="00847333">
        <w:rPr>
          <w:rFonts w:cs="Times New Roman"/>
          <w:sz w:val="28"/>
          <w:szCs w:val="28"/>
        </w:rPr>
        <w:t>в</w:t>
      </w:r>
      <w:r w:rsidRPr="00847333">
        <w:rPr>
          <w:rFonts w:cs="Times New Roman"/>
          <w:sz w:val="28"/>
          <w:szCs w:val="28"/>
        </w:rPr>
        <w:t xml:space="preserve"> набуттю учнями нових знань та навичок, необхідних для прийняття рішень у майбутній професійній діяльності згідно з принципами сталого розвитку.</w:t>
      </w:r>
    </w:p>
    <w:p w:rsidR="00852784" w:rsidRPr="00847333" w:rsidRDefault="00852784" w:rsidP="003439A3">
      <w:pPr>
        <w:tabs>
          <w:tab w:val="left" w:pos="-142"/>
        </w:tabs>
        <w:spacing w:after="0"/>
        <w:ind w:firstLine="709"/>
        <w:jc w:val="both"/>
        <w:rPr>
          <w:rFonts w:cs="Times New Roman"/>
          <w:sz w:val="28"/>
          <w:szCs w:val="28"/>
        </w:rPr>
      </w:pPr>
      <w:r w:rsidRPr="00847333">
        <w:rPr>
          <w:rFonts w:cs="Times New Roman"/>
          <w:sz w:val="28"/>
          <w:szCs w:val="28"/>
        </w:rPr>
        <w:t>Ознайомлення з теоретичним матеріалом та виконання практичних робіт да</w:t>
      </w:r>
      <w:r w:rsidR="004C567E" w:rsidRPr="00847333">
        <w:rPr>
          <w:rFonts w:cs="Times New Roman"/>
          <w:sz w:val="28"/>
          <w:szCs w:val="28"/>
        </w:rPr>
        <w:t>є</w:t>
      </w:r>
      <w:r w:rsidRPr="00847333">
        <w:rPr>
          <w:rFonts w:cs="Times New Roman"/>
          <w:sz w:val="28"/>
          <w:szCs w:val="28"/>
        </w:rPr>
        <w:t xml:space="preserve"> можливість учням докладніше вивчити питання зміни клімату, </w:t>
      </w:r>
      <w:r w:rsidRPr="00847333">
        <w:rPr>
          <w:rFonts w:cs="Times New Roman"/>
          <w:sz w:val="28"/>
          <w:szCs w:val="28"/>
        </w:rPr>
        <w:lastRenderedPageBreak/>
        <w:t>збереження біологічного різноманіття, запобігання поширенню процесів опустелювання.</w:t>
      </w:r>
    </w:p>
    <w:p w:rsidR="00852784" w:rsidRPr="00847333" w:rsidRDefault="00852784" w:rsidP="003439A3">
      <w:pPr>
        <w:tabs>
          <w:tab w:val="left" w:pos="-142"/>
        </w:tabs>
        <w:spacing w:after="0"/>
        <w:ind w:firstLine="709"/>
        <w:jc w:val="both"/>
        <w:rPr>
          <w:rFonts w:cs="Times New Roman"/>
          <w:sz w:val="28"/>
          <w:szCs w:val="28"/>
        </w:rPr>
      </w:pPr>
      <w:r w:rsidRPr="00847333">
        <w:rPr>
          <w:rFonts w:cs="Times New Roman"/>
          <w:sz w:val="28"/>
          <w:szCs w:val="28"/>
        </w:rPr>
        <w:t>Спецкурс також сприя</w:t>
      </w:r>
      <w:r w:rsidR="00F53F86" w:rsidRPr="00847333">
        <w:rPr>
          <w:rFonts w:cs="Times New Roman"/>
          <w:sz w:val="28"/>
          <w:szCs w:val="28"/>
        </w:rPr>
        <w:t>в</w:t>
      </w:r>
      <w:r w:rsidR="004C567E" w:rsidRPr="00847333">
        <w:rPr>
          <w:rFonts w:cs="Times New Roman"/>
          <w:sz w:val="28"/>
          <w:szCs w:val="28"/>
        </w:rPr>
        <w:t xml:space="preserve"> </w:t>
      </w:r>
      <w:r w:rsidRPr="00847333">
        <w:rPr>
          <w:rFonts w:cs="Times New Roman"/>
          <w:sz w:val="28"/>
          <w:szCs w:val="28"/>
        </w:rPr>
        <w:t xml:space="preserve">поширенню знань щодо глобальних екологічних проблем та розуміння впливу людської діяльності на місцевому рівні на глобальні наслідки для довкілля регіону, держави, планети. </w:t>
      </w:r>
    </w:p>
    <w:p w:rsidR="00852784" w:rsidRPr="00847333" w:rsidRDefault="00852784" w:rsidP="003439A3">
      <w:pPr>
        <w:tabs>
          <w:tab w:val="left" w:pos="-142"/>
        </w:tabs>
        <w:spacing w:after="0"/>
        <w:ind w:firstLine="709"/>
        <w:jc w:val="both"/>
        <w:rPr>
          <w:rFonts w:cs="Times New Roman"/>
          <w:b/>
          <w:sz w:val="28"/>
          <w:szCs w:val="28"/>
        </w:rPr>
      </w:pPr>
      <w:r w:rsidRPr="00847333">
        <w:rPr>
          <w:rFonts w:cs="Times New Roman"/>
          <w:sz w:val="28"/>
          <w:szCs w:val="28"/>
        </w:rPr>
        <w:t xml:space="preserve">Основними </w:t>
      </w:r>
      <w:r w:rsidRPr="00847333">
        <w:rPr>
          <w:rFonts w:cs="Times New Roman"/>
          <w:b/>
          <w:sz w:val="28"/>
          <w:szCs w:val="28"/>
        </w:rPr>
        <w:t>формами та методами</w:t>
      </w:r>
      <w:r w:rsidRPr="00847333">
        <w:rPr>
          <w:rFonts w:cs="Times New Roman"/>
          <w:sz w:val="28"/>
          <w:szCs w:val="28"/>
        </w:rPr>
        <w:t xml:space="preserve"> проведення навчальних занять модуля </w:t>
      </w:r>
      <w:r w:rsidR="00F53F86" w:rsidRPr="00847333">
        <w:rPr>
          <w:rFonts w:cs="Times New Roman"/>
          <w:sz w:val="28"/>
          <w:szCs w:val="28"/>
        </w:rPr>
        <w:t>були</w:t>
      </w:r>
      <w:r w:rsidRPr="00847333">
        <w:rPr>
          <w:rFonts w:cs="Times New Roman"/>
          <w:sz w:val="28"/>
          <w:szCs w:val="28"/>
        </w:rPr>
        <w:t xml:space="preserve"> лекції, дискусії, практичні роботи, семінари, рольові ігри.</w:t>
      </w:r>
    </w:p>
    <w:p w:rsidR="00852784" w:rsidRPr="00847333" w:rsidRDefault="00852784" w:rsidP="003439A3">
      <w:pPr>
        <w:tabs>
          <w:tab w:val="left" w:pos="-142"/>
        </w:tabs>
        <w:spacing w:after="0"/>
        <w:ind w:firstLine="709"/>
        <w:jc w:val="both"/>
        <w:rPr>
          <w:rFonts w:cs="Times New Roman"/>
          <w:sz w:val="28"/>
          <w:szCs w:val="28"/>
        </w:rPr>
      </w:pPr>
      <w:r w:rsidRPr="00847333">
        <w:rPr>
          <w:rFonts w:cs="Times New Roman"/>
          <w:b/>
          <w:sz w:val="28"/>
          <w:szCs w:val="28"/>
        </w:rPr>
        <w:t>Перевірка знань</w:t>
      </w:r>
      <w:r w:rsidRPr="00847333">
        <w:rPr>
          <w:rFonts w:cs="Times New Roman"/>
          <w:sz w:val="28"/>
          <w:szCs w:val="28"/>
        </w:rPr>
        <w:t xml:space="preserve"> учнів включа</w:t>
      </w:r>
      <w:r w:rsidR="00F53F86" w:rsidRPr="00847333">
        <w:rPr>
          <w:rFonts w:cs="Times New Roman"/>
          <w:sz w:val="28"/>
          <w:szCs w:val="28"/>
        </w:rPr>
        <w:t>ла</w:t>
      </w:r>
      <w:r w:rsidRPr="00847333">
        <w:rPr>
          <w:rFonts w:cs="Times New Roman"/>
          <w:sz w:val="28"/>
          <w:szCs w:val="28"/>
        </w:rPr>
        <w:t xml:space="preserve"> такі форми, як захист суспільно важливих проектів, аналітичні висновки за результатами виконаних практичних робіт.</w:t>
      </w:r>
    </w:p>
    <w:p w:rsidR="00852784" w:rsidRPr="00847333" w:rsidRDefault="00852784" w:rsidP="003439A3">
      <w:pPr>
        <w:tabs>
          <w:tab w:val="left" w:pos="-142"/>
        </w:tabs>
        <w:spacing w:after="0"/>
        <w:ind w:firstLine="709"/>
        <w:jc w:val="both"/>
        <w:rPr>
          <w:rFonts w:cs="Times New Roman"/>
          <w:sz w:val="28"/>
          <w:szCs w:val="28"/>
        </w:rPr>
      </w:pPr>
      <w:r w:rsidRPr="00847333">
        <w:rPr>
          <w:rFonts w:cs="Times New Roman"/>
          <w:sz w:val="28"/>
          <w:szCs w:val="28"/>
        </w:rPr>
        <w:t>Навчальні заняття відповідно до програми модуля проводять один раз на тиждень (34 години протягом навчальногой року). Практична частина модуля складається з 14 годин, теоретична – з 20. За вибором учителя навчальні заняття теоретичної частини модуля можна поєднувати з практичною роботою.</w:t>
      </w:r>
    </w:p>
    <w:p w:rsidR="00F53F86" w:rsidRPr="00847333" w:rsidRDefault="00F53F86" w:rsidP="003439A3">
      <w:pPr>
        <w:tabs>
          <w:tab w:val="left" w:pos="-142"/>
        </w:tabs>
        <w:spacing w:after="0"/>
        <w:ind w:firstLine="709"/>
        <w:jc w:val="both"/>
        <w:rPr>
          <w:rFonts w:cs="Times New Roman"/>
          <w:sz w:val="28"/>
          <w:szCs w:val="28"/>
        </w:rPr>
      </w:pPr>
    </w:p>
    <w:p w:rsidR="00F53F86" w:rsidRPr="00847333" w:rsidRDefault="00F53F86" w:rsidP="003439A3">
      <w:pPr>
        <w:tabs>
          <w:tab w:val="left" w:pos="-142"/>
        </w:tabs>
        <w:spacing w:after="0"/>
        <w:ind w:firstLine="709"/>
        <w:jc w:val="both"/>
        <w:rPr>
          <w:rFonts w:cs="Times New Roman"/>
          <w:sz w:val="28"/>
          <w:szCs w:val="28"/>
        </w:rPr>
      </w:pPr>
    </w:p>
    <w:p w:rsidR="00F53F86" w:rsidRPr="00847333" w:rsidRDefault="00F53F86" w:rsidP="003439A3">
      <w:pPr>
        <w:tabs>
          <w:tab w:val="left" w:pos="-142"/>
        </w:tabs>
        <w:spacing w:after="0"/>
        <w:ind w:firstLine="709"/>
        <w:jc w:val="both"/>
        <w:rPr>
          <w:rFonts w:cs="Times New Roman"/>
          <w:sz w:val="28"/>
          <w:szCs w:val="28"/>
        </w:rPr>
      </w:pPr>
    </w:p>
    <w:p w:rsidR="00F53F86" w:rsidRPr="00847333" w:rsidRDefault="00F53F86" w:rsidP="003439A3">
      <w:pPr>
        <w:tabs>
          <w:tab w:val="left" w:pos="-142"/>
        </w:tabs>
        <w:spacing w:after="0"/>
        <w:ind w:firstLine="709"/>
        <w:jc w:val="both"/>
        <w:rPr>
          <w:rFonts w:cs="Times New Roman"/>
          <w:sz w:val="28"/>
          <w:szCs w:val="28"/>
        </w:rPr>
      </w:pPr>
    </w:p>
    <w:p w:rsidR="00852784" w:rsidRPr="00847333" w:rsidRDefault="00852784" w:rsidP="003439A3">
      <w:pPr>
        <w:tabs>
          <w:tab w:val="left" w:pos="-142"/>
        </w:tabs>
        <w:spacing w:after="0"/>
        <w:ind w:left="851" w:right="142" w:firstLine="567"/>
        <w:jc w:val="both"/>
        <w:rPr>
          <w:rFonts w:cs="Times New Roman"/>
          <w:sz w:val="28"/>
          <w:szCs w:val="28"/>
        </w:rPr>
      </w:pPr>
    </w:p>
    <w:p w:rsidR="00DD3D67" w:rsidRPr="00847333" w:rsidRDefault="00DD3D67" w:rsidP="003439A3">
      <w:pPr>
        <w:spacing w:after="0"/>
        <w:rPr>
          <w:rFonts w:eastAsia="Calibri" w:cs="Times New Roman"/>
          <w:sz w:val="28"/>
          <w:szCs w:val="28"/>
          <w:highlight w:val="yellow"/>
          <w:lang w:val="x-none" w:eastAsia="ru-RU"/>
        </w:rPr>
      </w:pPr>
      <w:r w:rsidRPr="00847333">
        <w:rPr>
          <w:rFonts w:cs="Times New Roman"/>
          <w:sz w:val="28"/>
          <w:szCs w:val="28"/>
          <w:highlight w:val="yellow"/>
        </w:rPr>
        <w:br w:type="page"/>
      </w:r>
    </w:p>
    <w:p w:rsidR="00852784" w:rsidRPr="00847333" w:rsidRDefault="00DD3D67" w:rsidP="003439A3">
      <w:pPr>
        <w:pStyle w:val="BodyTextIndent"/>
        <w:numPr>
          <w:ilvl w:val="0"/>
          <w:numId w:val="10"/>
        </w:numPr>
        <w:tabs>
          <w:tab w:val="left" w:pos="-142"/>
        </w:tabs>
        <w:spacing w:after="0"/>
        <w:ind w:right="142"/>
        <w:jc w:val="center"/>
        <w:rPr>
          <w:b/>
          <w:sz w:val="28"/>
          <w:szCs w:val="28"/>
          <w:lang w:val="uk-UA"/>
        </w:rPr>
      </w:pPr>
      <w:r w:rsidRPr="00847333">
        <w:rPr>
          <w:b/>
          <w:sz w:val="28"/>
          <w:szCs w:val="28"/>
          <w:lang w:val="uk-UA"/>
        </w:rPr>
        <w:lastRenderedPageBreak/>
        <w:t>ОРГАНІЗАЦІЯ ВПРОВАДЖЕННЯ</w:t>
      </w:r>
      <w:r w:rsidR="00450D7D" w:rsidRPr="00847333">
        <w:rPr>
          <w:b/>
          <w:sz w:val="28"/>
          <w:szCs w:val="28"/>
          <w:lang w:val="uk-UA"/>
        </w:rPr>
        <w:t xml:space="preserve"> </w:t>
      </w:r>
      <w:r w:rsidR="00450D7D" w:rsidRPr="00847333">
        <w:rPr>
          <w:b/>
          <w:sz w:val="28"/>
          <w:szCs w:val="28"/>
        </w:rPr>
        <w:t>МОДУЛЮ</w:t>
      </w:r>
    </w:p>
    <w:p w:rsidR="00B8093E" w:rsidRPr="00847333" w:rsidRDefault="00B8093E" w:rsidP="003439A3">
      <w:pPr>
        <w:spacing w:after="0"/>
        <w:ind w:firstLine="709"/>
        <w:contextualSpacing/>
        <w:jc w:val="both"/>
        <w:rPr>
          <w:rFonts w:cs="Times New Roman"/>
          <w:sz w:val="28"/>
          <w:szCs w:val="28"/>
        </w:rPr>
      </w:pPr>
    </w:p>
    <w:p w:rsidR="00B8093E" w:rsidRPr="00847333" w:rsidRDefault="00B8093E" w:rsidP="003439A3">
      <w:pPr>
        <w:pStyle w:val="ListParagraph"/>
        <w:numPr>
          <w:ilvl w:val="1"/>
          <w:numId w:val="8"/>
        </w:numPr>
        <w:spacing w:after="0"/>
        <w:ind w:left="0" w:firstLine="709"/>
        <w:jc w:val="both"/>
        <w:rPr>
          <w:rFonts w:cs="Times New Roman"/>
          <w:sz w:val="28"/>
          <w:szCs w:val="28"/>
        </w:rPr>
      </w:pPr>
      <w:r w:rsidRPr="00847333">
        <w:rPr>
          <w:rFonts w:cs="Times New Roman"/>
          <w:sz w:val="28"/>
          <w:szCs w:val="28"/>
        </w:rPr>
        <w:t xml:space="preserve">Протягом </w:t>
      </w:r>
      <w:r w:rsidRPr="00847333">
        <w:rPr>
          <w:rFonts w:cs="Times New Roman"/>
          <w:b/>
          <w:sz w:val="28"/>
          <w:szCs w:val="28"/>
        </w:rPr>
        <w:t>жовтня-листопада 2015 року</w:t>
      </w:r>
      <w:r w:rsidRPr="00847333">
        <w:rPr>
          <w:rFonts w:cs="Times New Roman"/>
          <w:sz w:val="28"/>
          <w:szCs w:val="28"/>
        </w:rPr>
        <w:t xml:space="preserve"> була проведена робота з Міністерством освіти і науки України (МОН) та Національним еколого-натуралістичним центром учнівської молоді Міністерства освіти і науки України (НЕНЦ). Організовано ряд зустрічей з представниками МОН та НЕНЦу під час яких було представлено навчальний модуль «Основи стратегії сталого розвитку в Україні». Результатами зустрічей стала підтримка МОН та НЕНЦом актуальності впровадження освітнього модуля «Основи стратегії сталого розвитку в Україні» у навчально-виховний процес загальноосвітніх навчальних закладів України як спецкурс, що сприятиме розповсюдженню знань щодо глобальних екологічних проблем та розуміння впливу ставлень та поведінки населення у локальних місцевостях на глобальні наслідки для довкілля регіону, держави, планети.</w:t>
      </w:r>
    </w:p>
    <w:p w:rsidR="00F53F86" w:rsidRPr="00847333" w:rsidRDefault="00F53F86" w:rsidP="003439A3">
      <w:pPr>
        <w:pStyle w:val="ListParagraph"/>
        <w:spacing w:after="0"/>
        <w:ind w:left="0" w:firstLine="709"/>
        <w:jc w:val="both"/>
        <w:rPr>
          <w:rFonts w:cs="Times New Roman"/>
          <w:sz w:val="28"/>
          <w:szCs w:val="28"/>
        </w:rPr>
      </w:pPr>
    </w:p>
    <w:p w:rsidR="00B8093E" w:rsidRPr="00847333" w:rsidRDefault="00B8093E" w:rsidP="003439A3">
      <w:pPr>
        <w:pStyle w:val="ListParagraph"/>
        <w:numPr>
          <w:ilvl w:val="1"/>
          <w:numId w:val="8"/>
        </w:numPr>
        <w:spacing w:after="0"/>
        <w:ind w:left="0" w:firstLine="709"/>
        <w:jc w:val="both"/>
        <w:rPr>
          <w:rFonts w:cs="Times New Roman"/>
          <w:sz w:val="28"/>
          <w:szCs w:val="28"/>
        </w:rPr>
      </w:pPr>
      <w:r w:rsidRPr="00847333">
        <w:rPr>
          <w:rFonts w:cs="Times New Roman"/>
          <w:sz w:val="28"/>
          <w:szCs w:val="28"/>
        </w:rPr>
        <w:t xml:space="preserve">У </w:t>
      </w:r>
      <w:r w:rsidRPr="00847333">
        <w:rPr>
          <w:rFonts w:cs="Times New Roman"/>
          <w:b/>
          <w:sz w:val="28"/>
          <w:szCs w:val="28"/>
        </w:rPr>
        <w:t>жовтні 2015 року</w:t>
      </w:r>
      <w:r w:rsidRPr="00847333">
        <w:rPr>
          <w:rFonts w:cs="Times New Roman"/>
          <w:sz w:val="28"/>
          <w:szCs w:val="28"/>
        </w:rPr>
        <w:t xml:space="preserve"> було опубліковано освітній модуль «Основи стратегії сталого розвитку в Україні» в журналі «Методист» (ТОВ «Видавнича група «Шкільний світ», Свідоцтво про внесення суб’єкта видавничої справи до Державного реєстру видавців, виготівників і розповсюджувачів видавничої продукції серія ДК № 3882 від 21.09.2010 р.) накладом 420 шт. </w:t>
      </w:r>
    </w:p>
    <w:p w:rsidR="00F53F86" w:rsidRPr="00847333" w:rsidRDefault="00F53F86" w:rsidP="003439A3">
      <w:pPr>
        <w:spacing w:after="0"/>
        <w:ind w:left="709"/>
        <w:jc w:val="both"/>
        <w:rPr>
          <w:rFonts w:cs="Times New Roman"/>
          <w:sz w:val="28"/>
          <w:szCs w:val="28"/>
        </w:rPr>
      </w:pPr>
    </w:p>
    <w:p w:rsidR="00B8093E" w:rsidRPr="00847333" w:rsidRDefault="00B8093E" w:rsidP="003439A3">
      <w:pPr>
        <w:pStyle w:val="ListParagraph"/>
        <w:numPr>
          <w:ilvl w:val="1"/>
          <w:numId w:val="8"/>
        </w:numPr>
        <w:spacing w:after="0"/>
        <w:ind w:left="0" w:firstLine="709"/>
        <w:jc w:val="both"/>
        <w:rPr>
          <w:rFonts w:cs="Times New Roman"/>
          <w:sz w:val="28"/>
          <w:szCs w:val="28"/>
        </w:rPr>
      </w:pPr>
      <w:r w:rsidRPr="00847333">
        <w:rPr>
          <w:rFonts w:cs="Times New Roman"/>
          <w:sz w:val="28"/>
          <w:szCs w:val="28"/>
        </w:rPr>
        <w:t xml:space="preserve">Протягом </w:t>
      </w:r>
      <w:r w:rsidRPr="00847333">
        <w:rPr>
          <w:rFonts w:cs="Times New Roman"/>
          <w:b/>
          <w:sz w:val="28"/>
          <w:szCs w:val="28"/>
        </w:rPr>
        <w:t>листопада 2015 року</w:t>
      </w:r>
      <w:r w:rsidRPr="00847333">
        <w:rPr>
          <w:rFonts w:cs="Times New Roman"/>
          <w:sz w:val="28"/>
          <w:szCs w:val="28"/>
        </w:rPr>
        <w:t xml:space="preserve"> була проведена масштабна робота із розробки навчально-методичних матеріалів за наступними темами:</w:t>
      </w:r>
    </w:p>
    <w:p w:rsidR="00B8093E" w:rsidRPr="00847333" w:rsidRDefault="00B8093E" w:rsidP="003439A3">
      <w:pPr>
        <w:pStyle w:val="Heading1"/>
        <w:ind w:left="709"/>
        <w:jc w:val="both"/>
        <w:rPr>
          <w:szCs w:val="28"/>
        </w:rPr>
      </w:pPr>
      <w:r w:rsidRPr="00847333">
        <w:rPr>
          <w:szCs w:val="28"/>
        </w:rPr>
        <w:t>Вступ (2 год.).</w:t>
      </w:r>
    </w:p>
    <w:p w:rsidR="00B8093E" w:rsidRPr="00847333" w:rsidRDefault="00B8093E" w:rsidP="003439A3">
      <w:pPr>
        <w:pStyle w:val="BodyTextIndent"/>
        <w:numPr>
          <w:ilvl w:val="0"/>
          <w:numId w:val="1"/>
        </w:numPr>
        <w:spacing w:after="0"/>
        <w:ind w:left="709" w:firstLine="0"/>
        <w:rPr>
          <w:szCs w:val="28"/>
          <w:lang w:val="uk-UA"/>
        </w:rPr>
      </w:pPr>
      <w:r w:rsidRPr="00847333">
        <w:rPr>
          <w:szCs w:val="28"/>
          <w:lang w:val="uk-UA"/>
        </w:rPr>
        <w:t>Поняття сталого розвитку. Фундаментальні основи розвитку і стійкості систем.</w:t>
      </w:r>
    </w:p>
    <w:p w:rsidR="00B8093E" w:rsidRPr="00847333" w:rsidRDefault="00B8093E" w:rsidP="003439A3">
      <w:pPr>
        <w:pStyle w:val="BodyTextIndent"/>
        <w:numPr>
          <w:ilvl w:val="0"/>
          <w:numId w:val="1"/>
        </w:numPr>
        <w:spacing w:after="0"/>
        <w:ind w:left="709" w:firstLine="0"/>
        <w:rPr>
          <w:szCs w:val="28"/>
          <w:lang w:val="uk-UA"/>
        </w:rPr>
      </w:pPr>
      <w:r w:rsidRPr="00847333">
        <w:rPr>
          <w:szCs w:val="28"/>
          <w:lang w:val="uk-UA"/>
        </w:rPr>
        <w:t xml:space="preserve">Шлях до сталого розвитку в світі. </w:t>
      </w:r>
    </w:p>
    <w:p w:rsidR="00B8093E" w:rsidRPr="00847333" w:rsidRDefault="00B8093E" w:rsidP="003439A3">
      <w:pPr>
        <w:pStyle w:val="BodyTextIndent"/>
        <w:spacing w:after="0"/>
        <w:ind w:left="709"/>
        <w:rPr>
          <w:b/>
          <w:bCs/>
          <w:szCs w:val="28"/>
          <w:lang w:val="uk-UA"/>
        </w:rPr>
      </w:pPr>
      <w:r w:rsidRPr="00847333">
        <w:rPr>
          <w:b/>
          <w:szCs w:val="28"/>
          <w:lang w:val="uk-UA"/>
        </w:rPr>
        <w:t>Тема 1. Національний шлях до сталого розвитку</w:t>
      </w:r>
      <w:r w:rsidRPr="00847333">
        <w:rPr>
          <w:b/>
          <w:bCs/>
          <w:szCs w:val="28"/>
          <w:lang w:val="uk-UA"/>
        </w:rPr>
        <w:t>.</w:t>
      </w:r>
    </w:p>
    <w:p w:rsidR="00B8093E" w:rsidRPr="00847333" w:rsidRDefault="00B8093E" w:rsidP="003439A3">
      <w:pPr>
        <w:pStyle w:val="BodyTextIndent"/>
        <w:spacing w:after="0"/>
        <w:ind w:left="709"/>
        <w:rPr>
          <w:b/>
          <w:bCs/>
          <w:szCs w:val="28"/>
          <w:lang w:val="uk-UA"/>
        </w:rPr>
      </w:pPr>
      <w:r w:rsidRPr="00847333">
        <w:rPr>
          <w:b/>
          <w:szCs w:val="28"/>
          <w:lang w:val="uk-UA"/>
        </w:rPr>
        <w:t xml:space="preserve">Теоретична частина </w:t>
      </w:r>
      <w:r w:rsidRPr="00847333">
        <w:rPr>
          <w:b/>
          <w:bCs/>
          <w:szCs w:val="28"/>
          <w:lang w:val="uk-UA"/>
        </w:rPr>
        <w:t>(3 год.).</w:t>
      </w:r>
    </w:p>
    <w:p w:rsidR="00B8093E" w:rsidRPr="00847333" w:rsidRDefault="00B8093E" w:rsidP="003439A3">
      <w:pPr>
        <w:pStyle w:val="a"/>
        <w:numPr>
          <w:ilvl w:val="1"/>
          <w:numId w:val="4"/>
        </w:numPr>
        <w:spacing w:after="0" w:line="240" w:lineRule="auto"/>
        <w:ind w:left="709" w:firstLine="0"/>
        <w:jc w:val="both"/>
        <w:rPr>
          <w:rStyle w:val="hps"/>
          <w:rFonts w:ascii="Times New Roman" w:hAnsi="Times New Roman"/>
          <w:sz w:val="24"/>
          <w:szCs w:val="28"/>
          <w:lang w:val="uk-UA"/>
        </w:rPr>
      </w:pPr>
      <w:r w:rsidRPr="00847333">
        <w:rPr>
          <w:rStyle w:val="hps"/>
          <w:rFonts w:ascii="Times New Roman" w:hAnsi="Times New Roman"/>
          <w:sz w:val="24"/>
          <w:szCs w:val="28"/>
          <w:lang w:val="uk-UA"/>
        </w:rPr>
        <w:t>Історія виникнення та становлення концепції сталого розвитку.</w:t>
      </w:r>
    </w:p>
    <w:p w:rsidR="00B8093E" w:rsidRPr="00847333" w:rsidRDefault="00B8093E" w:rsidP="003439A3">
      <w:pPr>
        <w:pStyle w:val="a"/>
        <w:numPr>
          <w:ilvl w:val="1"/>
          <w:numId w:val="2"/>
        </w:numPr>
        <w:spacing w:after="0" w:line="240" w:lineRule="auto"/>
        <w:ind w:left="709" w:firstLine="0"/>
        <w:jc w:val="both"/>
        <w:rPr>
          <w:rFonts w:ascii="Times New Roman" w:hAnsi="Times New Roman"/>
          <w:sz w:val="24"/>
          <w:szCs w:val="28"/>
          <w:lang w:val="uk-UA"/>
        </w:rPr>
      </w:pPr>
      <w:r w:rsidRPr="00847333">
        <w:rPr>
          <w:rStyle w:val="hps"/>
          <w:rFonts w:ascii="Times New Roman" w:hAnsi="Times New Roman"/>
          <w:sz w:val="24"/>
          <w:szCs w:val="28"/>
          <w:lang w:val="uk-UA"/>
        </w:rPr>
        <w:t xml:space="preserve">Світові </w:t>
      </w:r>
      <w:r w:rsidRPr="00847333">
        <w:rPr>
          <w:rFonts w:ascii="Times New Roman" w:hAnsi="Times New Roman"/>
          <w:sz w:val="24"/>
          <w:szCs w:val="28"/>
          <w:lang w:val="uk-UA"/>
        </w:rPr>
        <w:t>саміти зі сталого розвитку.</w:t>
      </w:r>
    </w:p>
    <w:p w:rsidR="00B8093E" w:rsidRPr="00847333" w:rsidRDefault="00B8093E" w:rsidP="003439A3">
      <w:pPr>
        <w:pStyle w:val="a"/>
        <w:numPr>
          <w:ilvl w:val="1"/>
          <w:numId w:val="2"/>
        </w:numPr>
        <w:spacing w:after="0" w:line="240" w:lineRule="auto"/>
        <w:ind w:left="709" w:firstLine="0"/>
        <w:jc w:val="both"/>
        <w:rPr>
          <w:rFonts w:ascii="Times New Roman" w:hAnsi="Times New Roman"/>
          <w:sz w:val="24"/>
          <w:szCs w:val="28"/>
          <w:lang w:val="uk-UA"/>
        </w:rPr>
      </w:pPr>
      <w:r w:rsidRPr="00847333">
        <w:rPr>
          <w:rFonts w:ascii="Times New Roman" w:hAnsi="Times New Roman"/>
          <w:sz w:val="24"/>
          <w:szCs w:val="28"/>
          <w:lang w:val="uk-UA"/>
        </w:rPr>
        <w:t xml:space="preserve">Історія створення Концепції сталого розвитку України. </w:t>
      </w:r>
    </w:p>
    <w:p w:rsidR="00B8093E" w:rsidRPr="00847333" w:rsidRDefault="00B8093E" w:rsidP="003439A3">
      <w:pPr>
        <w:pStyle w:val="BodyTextIndent"/>
        <w:spacing w:after="0"/>
        <w:ind w:left="709"/>
        <w:rPr>
          <w:szCs w:val="28"/>
          <w:lang w:val="uk-UA"/>
        </w:rPr>
      </w:pPr>
      <w:r w:rsidRPr="00847333">
        <w:rPr>
          <w:b/>
          <w:szCs w:val="28"/>
          <w:lang w:val="uk-UA"/>
        </w:rPr>
        <w:t>Практична частина</w:t>
      </w:r>
      <w:r w:rsidRPr="00847333">
        <w:rPr>
          <w:b/>
          <w:bCs/>
          <w:szCs w:val="28"/>
          <w:lang w:val="uk-UA"/>
        </w:rPr>
        <w:t xml:space="preserve"> (2 год.).</w:t>
      </w:r>
    </w:p>
    <w:p w:rsidR="00B8093E" w:rsidRPr="00847333" w:rsidRDefault="00B8093E" w:rsidP="003439A3">
      <w:pPr>
        <w:pStyle w:val="BodyTextIndent"/>
        <w:numPr>
          <w:ilvl w:val="1"/>
          <w:numId w:val="3"/>
        </w:numPr>
        <w:spacing w:after="0"/>
        <w:ind w:left="709" w:firstLine="0"/>
        <w:jc w:val="both"/>
        <w:rPr>
          <w:szCs w:val="28"/>
          <w:lang w:val="uk-UA"/>
        </w:rPr>
      </w:pPr>
      <w:r w:rsidRPr="00847333">
        <w:rPr>
          <w:szCs w:val="28"/>
          <w:lang w:val="uk-UA"/>
        </w:rPr>
        <w:t>Ознайомлення з основними законодавчими актами України з питань сталого розвитку.</w:t>
      </w:r>
    </w:p>
    <w:p w:rsidR="00B8093E" w:rsidRPr="00847333" w:rsidRDefault="00B8093E" w:rsidP="003439A3">
      <w:pPr>
        <w:pStyle w:val="BodyTextIndent"/>
        <w:numPr>
          <w:ilvl w:val="1"/>
          <w:numId w:val="3"/>
        </w:numPr>
        <w:spacing w:after="0"/>
        <w:ind w:left="709" w:firstLine="0"/>
        <w:jc w:val="both"/>
        <w:rPr>
          <w:szCs w:val="28"/>
          <w:lang w:val="uk-UA"/>
        </w:rPr>
      </w:pPr>
      <w:r w:rsidRPr="00847333">
        <w:rPr>
          <w:szCs w:val="28"/>
          <w:lang w:val="uk-UA"/>
        </w:rPr>
        <w:t>Ознайомлення з концепцією сталого розвитку України.</w:t>
      </w:r>
    </w:p>
    <w:p w:rsidR="00B8093E" w:rsidRPr="00847333" w:rsidRDefault="00B8093E" w:rsidP="003439A3">
      <w:pPr>
        <w:pStyle w:val="BodyTextIndent"/>
        <w:spacing w:after="0"/>
        <w:ind w:left="709"/>
        <w:rPr>
          <w:b/>
          <w:bCs/>
          <w:szCs w:val="28"/>
          <w:lang w:val="uk-UA"/>
        </w:rPr>
      </w:pPr>
      <w:r w:rsidRPr="00847333">
        <w:rPr>
          <w:b/>
          <w:szCs w:val="28"/>
          <w:lang w:val="uk-UA"/>
        </w:rPr>
        <w:t xml:space="preserve">Тема 2. Пріоритети сталого розвитку України в економічній сфері. Теоретична частина </w:t>
      </w:r>
      <w:r w:rsidRPr="00847333">
        <w:rPr>
          <w:b/>
          <w:bCs/>
          <w:szCs w:val="28"/>
          <w:lang w:val="uk-UA"/>
        </w:rPr>
        <w:t>(3 год.).</w:t>
      </w:r>
    </w:p>
    <w:p w:rsidR="00B8093E" w:rsidRPr="00847333" w:rsidRDefault="00B8093E" w:rsidP="003439A3">
      <w:pPr>
        <w:pStyle w:val="a"/>
        <w:numPr>
          <w:ilvl w:val="1"/>
          <w:numId w:val="1"/>
        </w:numPr>
        <w:autoSpaceDE w:val="0"/>
        <w:autoSpaceDN w:val="0"/>
        <w:adjustRightInd w:val="0"/>
        <w:spacing w:after="0" w:line="240" w:lineRule="auto"/>
        <w:ind w:left="709" w:firstLine="0"/>
        <w:jc w:val="both"/>
        <w:rPr>
          <w:rFonts w:ascii="Times New Roman" w:hAnsi="Times New Roman"/>
          <w:sz w:val="24"/>
          <w:szCs w:val="28"/>
          <w:lang w:val="uk-UA"/>
        </w:rPr>
      </w:pPr>
      <w:r w:rsidRPr="00847333">
        <w:rPr>
          <w:rFonts w:ascii="Times New Roman" w:hAnsi="Times New Roman"/>
          <w:sz w:val="24"/>
          <w:szCs w:val="28"/>
          <w:lang w:val="uk-UA"/>
        </w:rPr>
        <w:t>Стратегія розвитку національної економіки та її структурна перебудова на засадах сталого розвитку.</w:t>
      </w:r>
    </w:p>
    <w:p w:rsidR="00B8093E" w:rsidRPr="00847333" w:rsidRDefault="00B8093E" w:rsidP="003439A3">
      <w:pPr>
        <w:pStyle w:val="BodyTextIndent"/>
        <w:numPr>
          <w:ilvl w:val="1"/>
          <w:numId w:val="1"/>
        </w:numPr>
        <w:spacing w:after="0"/>
        <w:ind w:left="709" w:firstLine="0"/>
        <w:jc w:val="both"/>
        <w:rPr>
          <w:szCs w:val="28"/>
          <w:lang w:val="uk-UA"/>
        </w:rPr>
      </w:pPr>
      <w:r w:rsidRPr="00847333">
        <w:rPr>
          <w:szCs w:val="28"/>
          <w:lang w:val="uk-UA"/>
        </w:rPr>
        <w:t>Рамкова конвенція ООН про зміну клімату.</w:t>
      </w:r>
    </w:p>
    <w:p w:rsidR="00B8093E" w:rsidRPr="00847333" w:rsidRDefault="00B8093E" w:rsidP="003439A3">
      <w:pPr>
        <w:pStyle w:val="BodyTextIndent"/>
        <w:numPr>
          <w:ilvl w:val="1"/>
          <w:numId w:val="1"/>
        </w:numPr>
        <w:spacing w:after="0"/>
        <w:ind w:left="709" w:firstLine="0"/>
        <w:jc w:val="both"/>
        <w:rPr>
          <w:bCs/>
          <w:szCs w:val="28"/>
          <w:lang w:val="uk-UA"/>
        </w:rPr>
      </w:pPr>
      <w:r w:rsidRPr="00847333">
        <w:rPr>
          <w:szCs w:val="28"/>
          <w:lang w:val="uk-UA"/>
        </w:rPr>
        <w:t xml:space="preserve">Моделі виробництва та споживання: збалансоване природокористування, </w:t>
      </w:r>
      <w:r w:rsidRPr="00847333">
        <w:rPr>
          <w:bCs/>
          <w:szCs w:val="28"/>
          <w:lang w:val="uk-UA"/>
        </w:rPr>
        <w:t xml:space="preserve"> стала енергетика, сільське господарство та сталий розвиток.</w:t>
      </w:r>
    </w:p>
    <w:p w:rsidR="00B8093E" w:rsidRPr="00847333" w:rsidRDefault="00B8093E" w:rsidP="003439A3">
      <w:pPr>
        <w:pStyle w:val="BodyTextIndent"/>
        <w:spacing w:after="0"/>
        <w:ind w:left="709"/>
        <w:rPr>
          <w:b/>
          <w:szCs w:val="28"/>
          <w:lang w:val="uk-UA"/>
        </w:rPr>
      </w:pPr>
      <w:r w:rsidRPr="00847333">
        <w:rPr>
          <w:b/>
          <w:szCs w:val="28"/>
          <w:lang w:val="uk-UA"/>
        </w:rPr>
        <w:t>Практична частина</w:t>
      </w:r>
      <w:r w:rsidRPr="00847333">
        <w:rPr>
          <w:b/>
          <w:bCs/>
          <w:szCs w:val="28"/>
          <w:lang w:val="uk-UA"/>
        </w:rPr>
        <w:t xml:space="preserve"> (3 год.).</w:t>
      </w:r>
    </w:p>
    <w:p w:rsidR="00B8093E" w:rsidRPr="00847333" w:rsidRDefault="00B8093E" w:rsidP="003439A3">
      <w:pPr>
        <w:pStyle w:val="BodyTextIndent"/>
        <w:numPr>
          <w:ilvl w:val="1"/>
          <w:numId w:val="1"/>
        </w:numPr>
        <w:spacing w:after="0"/>
        <w:ind w:left="709" w:firstLine="0"/>
        <w:jc w:val="both"/>
        <w:rPr>
          <w:szCs w:val="28"/>
          <w:lang w:val="uk-UA"/>
        </w:rPr>
      </w:pPr>
      <w:r w:rsidRPr="00847333">
        <w:rPr>
          <w:szCs w:val="28"/>
          <w:lang w:val="uk-UA"/>
        </w:rPr>
        <w:t>Еколого-економічні інструменти.</w:t>
      </w:r>
    </w:p>
    <w:p w:rsidR="00B8093E" w:rsidRPr="00847333" w:rsidRDefault="00B8093E" w:rsidP="003439A3">
      <w:pPr>
        <w:pStyle w:val="BodyTextIndent"/>
        <w:numPr>
          <w:ilvl w:val="1"/>
          <w:numId w:val="1"/>
        </w:numPr>
        <w:spacing w:after="0"/>
        <w:ind w:left="709" w:firstLine="0"/>
        <w:jc w:val="both"/>
        <w:rPr>
          <w:szCs w:val="28"/>
          <w:lang w:val="uk-UA"/>
        </w:rPr>
      </w:pPr>
      <w:r w:rsidRPr="00847333">
        <w:rPr>
          <w:szCs w:val="28"/>
          <w:lang w:val="uk-UA"/>
        </w:rPr>
        <w:lastRenderedPageBreak/>
        <w:t xml:space="preserve">Екологічний слід </w:t>
      </w:r>
      <w:r w:rsidRPr="00847333">
        <w:rPr>
          <w:color w:val="252525"/>
          <w:szCs w:val="28"/>
          <w:shd w:val="clear" w:color="auto" w:fill="FFFFFF"/>
          <w:lang w:val="uk-UA"/>
        </w:rPr>
        <w:t>як стандартизований показник споживання людиною природних ресурсів.</w:t>
      </w:r>
    </w:p>
    <w:p w:rsidR="00B8093E" w:rsidRPr="00847333" w:rsidRDefault="00B8093E" w:rsidP="003439A3">
      <w:pPr>
        <w:pStyle w:val="BodyTextIndent"/>
        <w:numPr>
          <w:ilvl w:val="1"/>
          <w:numId w:val="1"/>
        </w:numPr>
        <w:spacing w:after="0"/>
        <w:ind w:left="709" w:firstLine="0"/>
        <w:rPr>
          <w:b/>
          <w:bCs/>
          <w:szCs w:val="28"/>
          <w:lang w:val="uk-UA"/>
        </w:rPr>
      </w:pPr>
      <w:r w:rsidRPr="00847333">
        <w:rPr>
          <w:szCs w:val="28"/>
          <w:lang w:val="uk-UA"/>
        </w:rPr>
        <w:t xml:space="preserve">Відповідальне ставлення до природних ресурсів та збалансоване природокористування – основа сучасного бізнесу України. </w:t>
      </w:r>
    </w:p>
    <w:p w:rsidR="00B8093E" w:rsidRPr="00847333" w:rsidRDefault="00B8093E" w:rsidP="003439A3">
      <w:pPr>
        <w:pStyle w:val="BodyTextIndent"/>
        <w:spacing w:after="0"/>
        <w:ind w:left="709"/>
        <w:rPr>
          <w:b/>
          <w:szCs w:val="28"/>
          <w:lang w:val="uk-UA"/>
        </w:rPr>
      </w:pPr>
      <w:r w:rsidRPr="00847333">
        <w:rPr>
          <w:b/>
          <w:szCs w:val="28"/>
          <w:lang w:val="uk-UA"/>
        </w:rPr>
        <w:t xml:space="preserve">Тема 3. Пріоритети сталого розвитку України в соціальній сфері. </w:t>
      </w:r>
    </w:p>
    <w:p w:rsidR="00B8093E" w:rsidRPr="00847333" w:rsidRDefault="00B8093E" w:rsidP="003439A3">
      <w:pPr>
        <w:pStyle w:val="BodyTextIndent"/>
        <w:spacing w:after="0"/>
        <w:ind w:left="709"/>
        <w:rPr>
          <w:b/>
          <w:bCs/>
          <w:szCs w:val="28"/>
          <w:lang w:val="uk-UA"/>
        </w:rPr>
      </w:pPr>
      <w:r w:rsidRPr="00847333">
        <w:rPr>
          <w:b/>
          <w:szCs w:val="28"/>
          <w:lang w:val="uk-UA"/>
        </w:rPr>
        <w:t xml:space="preserve">Теоретична частина </w:t>
      </w:r>
      <w:r w:rsidRPr="00847333">
        <w:rPr>
          <w:b/>
          <w:bCs/>
          <w:szCs w:val="28"/>
          <w:lang w:val="uk-UA"/>
        </w:rPr>
        <w:t>(3 год.).</w:t>
      </w:r>
    </w:p>
    <w:p w:rsidR="00B8093E" w:rsidRPr="00847333" w:rsidRDefault="00B8093E" w:rsidP="003439A3">
      <w:pPr>
        <w:pStyle w:val="a"/>
        <w:numPr>
          <w:ilvl w:val="1"/>
          <w:numId w:val="5"/>
        </w:numPr>
        <w:autoSpaceDE w:val="0"/>
        <w:autoSpaceDN w:val="0"/>
        <w:adjustRightInd w:val="0"/>
        <w:spacing w:after="0" w:line="240" w:lineRule="auto"/>
        <w:ind w:left="709" w:firstLine="0"/>
        <w:jc w:val="both"/>
        <w:rPr>
          <w:rFonts w:ascii="Times New Roman" w:hAnsi="Times New Roman"/>
          <w:sz w:val="24"/>
          <w:szCs w:val="28"/>
          <w:lang w:val="uk-UA"/>
        </w:rPr>
      </w:pPr>
      <w:r w:rsidRPr="00847333">
        <w:rPr>
          <w:rFonts w:ascii="Times New Roman" w:hAnsi="Times New Roman"/>
          <w:sz w:val="24"/>
          <w:szCs w:val="28"/>
          <w:lang w:val="uk-UA"/>
        </w:rPr>
        <w:t>Освіта для сталого розвитку: стратегічні напрями та практичні результати.</w:t>
      </w:r>
    </w:p>
    <w:p w:rsidR="00B8093E" w:rsidRPr="00847333" w:rsidRDefault="00B8093E" w:rsidP="003439A3">
      <w:pPr>
        <w:pStyle w:val="a"/>
        <w:numPr>
          <w:ilvl w:val="1"/>
          <w:numId w:val="5"/>
        </w:numPr>
        <w:autoSpaceDE w:val="0"/>
        <w:autoSpaceDN w:val="0"/>
        <w:adjustRightInd w:val="0"/>
        <w:spacing w:after="0" w:line="240" w:lineRule="auto"/>
        <w:ind w:left="709" w:firstLine="0"/>
        <w:jc w:val="both"/>
        <w:rPr>
          <w:rFonts w:ascii="Times New Roman" w:hAnsi="Times New Roman"/>
          <w:sz w:val="24"/>
          <w:szCs w:val="28"/>
          <w:lang w:val="uk-UA"/>
        </w:rPr>
      </w:pPr>
      <w:r w:rsidRPr="00847333">
        <w:rPr>
          <w:rFonts w:ascii="Times New Roman" w:hAnsi="Times New Roman"/>
          <w:sz w:val="24"/>
          <w:szCs w:val="28"/>
          <w:lang w:val="uk-UA"/>
        </w:rPr>
        <w:t>Зростання інтелектуального потенціалу та соціального статусу нації.</w:t>
      </w:r>
    </w:p>
    <w:p w:rsidR="00B8093E" w:rsidRPr="00847333" w:rsidRDefault="00B8093E" w:rsidP="003439A3">
      <w:pPr>
        <w:pStyle w:val="a"/>
        <w:numPr>
          <w:ilvl w:val="1"/>
          <w:numId w:val="5"/>
        </w:numPr>
        <w:autoSpaceDE w:val="0"/>
        <w:autoSpaceDN w:val="0"/>
        <w:adjustRightInd w:val="0"/>
        <w:spacing w:after="0" w:line="240" w:lineRule="auto"/>
        <w:ind w:left="709" w:firstLine="0"/>
        <w:jc w:val="both"/>
        <w:rPr>
          <w:rFonts w:ascii="Times New Roman" w:hAnsi="Times New Roman"/>
          <w:sz w:val="24"/>
          <w:szCs w:val="28"/>
          <w:lang w:val="uk-UA"/>
        </w:rPr>
      </w:pPr>
      <w:r w:rsidRPr="00847333">
        <w:rPr>
          <w:rFonts w:ascii="Times New Roman" w:hAnsi="Times New Roman"/>
          <w:sz w:val="24"/>
          <w:szCs w:val="28"/>
          <w:lang w:val="uk-UA"/>
        </w:rPr>
        <w:t>Охорона здоров’я населення, зниження смертності та подовження тривалості життя як соціальні пріоритети.</w:t>
      </w:r>
    </w:p>
    <w:p w:rsidR="00B8093E" w:rsidRPr="00847333" w:rsidRDefault="00B8093E" w:rsidP="003439A3">
      <w:pPr>
        <w:pStyle w:val="BodyTextIndent"/>
        <w:spacing w:after="0"/>
        <w:ind w:left="709"/>
        <w:rPr>
          <w:b/>
          <w:szCs w:val="28"/>
          <w:lang w:val="uk-UA"/>
        </w:rPr>
      </w:pPr>
      <w:r w:rsidRPr="00847333">
        <w:rPr>
          <w:b/>
          <w:szCs w:val="28"/>
          <w:lang w:val="uk-UA"/>
        </w:rPr>
        <w:t>Практична частина</w:t>
      </w:r>
      <w:r w:rsidRPr="00847333">
        <w:rPr>
          <w:b/>
          <w:bCs/>
          <w:szCs w:val="28"/>
          <w:lang w:val="uk-UA"/>
        </w:rPr>
        <w:t xml:space="preserve"> (3 год.).</w:t>
      </w:r>
    </w:p>
    <w:p w:rsidR="00B8093E" w:rsidRPr="00847333" w:rsidRDefault="00B8093E" w:rsidP="003439A3">
      <w:pPr>
        <w:pStyle w:val="a"/>
        <w:numPr>
          <w:ilvl w:val="1"/>
          <w:numId w:val="5"/>
        </w:numPr>
        <w:autoSpaceDE w:val="0"/>
        <w:autoSpaceDN w:val="0"/>
        <w:adjustRightInd w:val="0"/>
        <w:spacing w:after="0" w:line="240" w:lineRule="auto"/>
        <w:ind w:left="709" w:firstLine="0"/>
        <w:jc w:val="both"/>
        <w:rPr>
          <w:rFonts w:ascii="Times New Roman" w:hAnsi="Times New Roman"/>
          <w:sz w:val="24"/>
          <w:szCs w:val="28"/>
          <w:lang w:val="uk-UA"/>
        </w:rPr>
      </w:pPr>
      <w:r w:rsidRPr="00847333">
        <w:rPr>
          <w:rFonts w:ascii="Times New Roman" w:hAnsi="Times New Roman"/>
          <w:sz w:val="24"/>
          <w:szCs w:val="28"/>
          <w:lang w:val="uk-UA"/>
        </w:rPr>
        <w:t>Місцеві плани дій: роль громади.</w:t>
      </w:r>
    </w:p>
    <w:p w:rsidR="00B8093E" w:rsidRPr="00847333" w:rsidRDefault="00B8093E" w:rsidP="003439A3">
      <w:pPr>
        <w:pStyle w:val="a"/>
        <w:numPr>
          <w:ilvl w:val="1"/>
          <w:numId w:val="5"/>
        </w:numPr>
        <w:autoSpaceDE w:val="0"/>
        <w:autoSpaceDN w:val="0"/>
        <w:adjustRightInd w:val="0"/>
        <w:spacing w:after="0" w:line="240" w:lineRule="auto"/>
        <w:ind w:left="709" w:firstLine="0"/>
        <w:jc w:val="both"/>
        <w:rPr>
          <w:rFonts w:ascii="Times New Roman" w:hAnsi="Times New Roman"/>
          <w:sz w:val="24"/>
          <w:szCs w:val="28"/>
          <w:lang w:val="uk-UA"/>
        </w:rPr>
      </w:pPr>
      <w:r w:rsidRPr="00847333">
        <w:rPr>
          <w:rFonts w:ascii="Times New Roman" w:hAnsi="Times New Roman"/>
          <w:sz w:val="24"/>
          <w:szCs w:val="28"/>
          <w:lang w:val="uk-UA"/>
        </w:rPr>
        <w:t>Вирішення регіональних проблем як проектна діяльність.</w:t>
      </w:r>
    </w:p>
    <w:p w:rsidR="00B8093E" w:rsidRPr="00847333" w:rsidRDefault="00B8093E" w:rsidP="003439A3">
      <w:pPr>
        <w:pStyle w:val="a"/>
        <w:numPr>
          <w:ilvl w:val="1"/>
          <w:numId w:val="5"/>
        </w:numPr>
        <w:autoSpaceDE w:val="0"/>
        <w:autoSpaceDN w:val="0"/>
        <w:adjustRightInd w:val="0"/>
        <w:spacing w:after="0" w:line="240" w:lineRule="auto"/>
        <w:ind w:left="709" w:firstLine="0"/>
        <w:jc w:val="both"/>
        <w:rPr>
          <w:rFonts w:ascii="Times New Roman" w:hAnsi="Times New Roman"/>
          <w:sz w:val="24"/>
          <w:szCs w:val="28"/>
          <w:lang w:val="uk-UA"/>
        </w:rPr>
      </w:pPr>
      <w:r w:rsidRPr="00847333">
        <w:rPr>
          <w:rFonts w:ascii="Times New Roman" w:hAnsi="Times New Roman"/>
          <w:sz w:val="24"/>
          <w:szCs w:val="28"/>
          <w:lang w:val="uk-UA"/>
        </w:rPr>
        <w:t>Підтримка соціально орієнтованих способів ведення господарства.</w:t>
      </w:r>
    </w:p>
    <w:p w:rsidR="00B8093E" w:rsidRPr="00847333" w:rsidRDefault="00B8093E" w:rsidP="003439A3">
      <w:pPr>
        <w:pStyle w:val="BodyTextIndent"/>
        <w:spacing w:after="0"/>
        <w:ind w:left="709"/>
        <w:rPr>
          <w:b/>
          <w:bCs/>
          <w:szCs w:val="28"/>
          <w:lang w:val="uk-UA"/>
        </w:rPr>
      </w:pPr>
      <w:r w:rsidRPr="00847333">
        <w:rPr>
          <w:b/>
          <w:szCs w:val="28"/>
          <w:lang w:val="uk-UA"/>
        </w:rPr>
        <w:t xml:space="preserve">Тема 4. Пріоритети сталого розвитку України в екологічній сфері. Теоретична частина </w:t>
      </w:r>
      <w:r w:rsidRPr="00847333">
        <w:rPr>
          <w:b/>
          <w:bCs/>
          <w:szCs w:val="28"/>
          <w:lang w:val="uk-UA"/>
        </w:rPr>
        <w:t>(3 год.).</w:t>
      </w:r>
    </w:p>
    <w:p w:rsidR="00B8093E" w:rsidRPr="00847333" w:rsidRDefault="00B8093E" w:rsidP="003439A3">
      <w:pPr>
        <w:pStyle w:val="a"/>
        <w:numPr>
          <w:ilvl w:val="1"/>
          <w:numId w:val="6"/>
        </w:numPr>
        <w:autoSpaceDE w:val="0"/>
        <w:autoSpaceDN w:val="0"/>
        <w:adjustRightInd w:val="0"/>
        <w:spacing w:after="0" w:line="240" w:lineRule="auto"/>
        <w:ind w:left="709" w:firstLine="0"/>
        <w:jc w:val="both"/>
        <w:rPr>
          <w:rFonts w:ascii="Times New Roman" w:hAnsi="Times New Roman"/>
          <w:sz w:val="24"/>
          <w:szCs w:val="28"/>
          <w:lang w:val="uk-UA"/>
        </w:rPr>
      </w:pPr>
      <w:r w:rsidRPr="00847333">
        <w:rPr>
          <w:rFonts w:ascii="Times New Roman" w:hAnsi="Times New Roman"/>
          <w:sz w:val="24"/>
          <w:szCs w:val="28"/>
          <w:lang w:val="uk-UA"/>
        </w:rPr>
        <w:t>Інтеграція екологічної складової в галузеві політики та екологізації технологій у промисловості, енергетиці, будівництві, сільському господарстві, на транспорті. Вдосконалення системи інтегрованого екологічного управління.</w:t>
      </w:r>
    </w:p>
    <w:p w:rsidR="00B8093E" w:rsidRPr="00847333" w:rsidRDefault="00B8093E" w:rsidP="003439A3">
      <w:pPr>
        <w:pStyle w:val="a"/>
        <w:numPr>
          <w:ilvl w:val="1"/>
          <w:numId w:val="6"/>
        </w:numPr>
        <w:autoSpaceDE w:val="0"/>
        <w:autoSpaceDN w:val="0"/>
        <w:adjustRightInd w:val="0"/>
        <w:spacing w:after="0" w:line="240" w:lineRule="auto"/>
        <w:ind w:left="709" w:firstLine="0"/>
        <w:jc w:val="both"/>
        <w:rPr>
          <w:rFonts w:ascii="Times New Roman" w:hAnsi="Times New Roman"/>
          <w:sz w:val="24"/>
          <w:szCs w:val="28"/>
          <w:lang w:val="uk-UA"/>
        </w:rPr>
      </w:pPr>
      <w:r w:rsidRPr="00847333">
        <w:rPr>
          <w:rFonts w:ascii="Times New Roman" w:hAnsi="Times New Roman"/>
          <w:sz w:val="24"/>
          <w:szCs w:val="28"/>
          <w:lang w:val="uk-UA"/>
        </w:rPr>
        <w:t>Збереження біологічного та ландшафтного різноманіття, розвиток природно-заповідної справи, покращення екологічного стану агроландшафтів.</w:t>
      </w:r>
    </w:p>
    <w:p w:rsidR="00B8093E" w:rsidRPr="00847333" w:rsidRDefault="00B8093E" w:rsidP="003439A3">
      <w:pPr>
        <w:pStyle w:val="a"/>
        <w:numPr>
          <w:ilvl w:val="1"/>
          <w:numId w:val="6"/>
        </w:numPr>
        <w:autoSpaceDE w:val="0"/>
        <w:autoSpaceDN w:val="0"/>
        <w:adjustRightInd w:val="0"/>
        <w:spacing w:after="0" w:line="240" w:lineRule="auto"/>
        <w:ind w:left="709" w:firstLine="0"/>
        <w:jc w:val="both"/>
        <w:rPr>
          <w:rFonts w:ascii="Times New Roman" w:hAnsi="Times New Roman"/>
          <w:sz w:val="24"/>
          <w:szCs w:val="28"/>
          <w:lang w:val="uk-UA"/>
        </w:rPr>
      </w:pPr>
      <w:r w:rsidRPr="00847333">
        <w:rPr>
          <w:rFonts w:ascii="Times New Roman" w:hAnsi="Times New Roman"/>
          <w:sz w:val="24"/>
          <w:szCs w:val="28"/>
          <w:lang w:val="uk-UA"/>
        </w:rPr>
        <w:t>Екологічна безпека ядерних об’єктів, захист населення та довкілля від негативного впливу наслідків катастрофи на Чорнобильській АЕС та небезпеки інших АЕС.</w:t>
      </w:r>
    </w:p>
    <w:p w:rsidR="00B8093E" w:rsidRPr="00847333" w:rsidRDefault="00B8093E" w:rsidP="003439A3">
      <w:pPr>
        <w:pStyle w:val="BodyTextIndent"/>
        <w:spacing w:after="0"/>
        <w:ind w:left="709"/>
        <w:rPr>
          <w:b/>
          <w:szCs w:val="28"/>
          <w:lang w:val="uk-UA"/>
        </w:rPr>
      </w:pPr>
      <w:r w:rsidRPr="00847333">
        <w:rPr>
          <w:b/>
          <w:szCs w:val="28"/>
          <w:lang w:val="uk-UA"/>
        </w:rPr>
        <w:t>Практична частина</w:t>
      </w:r>
      <w:r w:rsidRPr="00847333">
        <w:rPr>
          <w:b/>
          <w:bCs/>
          <w:szCs w:val="28"/>
          <w:lang w:val="uk-UA"/>
        </w:rPr>
        <w:t xml:space="preserve"> (3 год.).</w:t>
      </w:r>
    </w:p>
    <w:p w:rsidR="00B8093E" w:rsidRPr="00847333" w:rsidRDefault="00B8093E" w:rsidP="003439A3">
      <w:pPr>
        <w:pStyle w:val="BodyTextIndent"/>
        <w:numPr>
          <w:ilvl w:val="1"/>
          <w:numId w:val="6"/>
        </w:numPr>
        <w:spacing w:after="0"/>
        <w:ind w:left="709" w:firstLine="0"/>
        <w:jc w:val="both"/>
        <w:rPr>
          <w:szCs w:val="28"/>
          <w:lang w:val="uk-UA"/>
        </w:rPr>
      </w:pPr>
      <w:r w:rsidRPr="00847333">
        <w:rPr>
          <w:szCs w:val="28"/>
          <w:lang w:val="uk-UA"/>
        </w:rPr>
        <w:t>Конвенція про охорону біологічного різноманіття.</w:t>
      </w:r>
    </w:p>
    <w:p w:rsidR="00B8093E" w:rsidRPr="00847333" w:rsidRDefault="00B8093E" w:rsidP="003439A3">
      <w:pPr>
        <w:pStyle w:val="BodyTextIndent"/>
        <w:numPr>
          <w:ilvl w:val="1"/>
          <w:numId w:val="6"/>
        </w:numPr>
        <w:spacing w:after="0"/>
        <w:ind w:left="709" w:firstLine="0"/>
        <w:jc w:val="both"/>
        <w:rPr>
          <w:szCs w:val="28"/>
          <w:lang w:val="uk-UA"/>
        </w:rPr>
      </w:pPr>
      <w:r w:rsidRPr="00847333">
        <w:rPr>
          <w:szCs w:val="28"/>
          <w:lang w:val="uk-UA"/>
        </w:rPr>
        <w:t>Конвенція ООН про боротьбу з опустелюванням.</w:t>
      </w:r>
    </w:p>
    <w:p w:rsidR="00B8093E" w:rsidRPr="00847333" w:rsidRDefault="00B8093E" w:rsidP="003439A3">
      <w:pPr>
        <w:pStyle w:val="BodyTextIndent"/>
        <w:numPr>
          <w:ilvl w:val="1"/>
          <w:numId w:val="6"/>
        </w:numPr>
        <w:spacing w:after="0"/>
        <w:ind w:left="709" w:firstLine="0"/>
        <w:jc w:val="both"/>
        <w:rPr>
          <w:szCs w:val="28"/>
          <w:lang w:val="uk-UA"/>
        </w:rPr>
      </w:pPr>
      <w:r w:rsidRPr="00847333">
        <w:rPr>
          <w:bCs/>
          <w:szCs w:val="28"/>
          <w:lang w:val="uk-UA"/>
        </w:rPr>
        <w:t>Національна екологічна стратегія України</w:t>
      </w:r>
      <w:r w:rsidRPr="00847333">
        <w:rPr>
          <w:szCs w:val="28"/>
          <w:lang w:val="uk-UA"/>
        </w:rPr>
        <w:t xml:space="preserve">: документи та їх реалізація. </w:t>
      </w:r>
    </w:p>
    <w:p w:rsidR="00B8093E" w:rsidRPr="00847333" w:rsidRDefault="00B8093E" w:rsidP="003439A3">
      <w:pPr>
        <w:pStyle w:val="BodyTextIndent"/>
        <w:spacing w:after="0"/>
        <w:ind w:left="709"/>
        <w:rPr>
          <w:b/>
          <w:bCs/>
          <w:szCs w:val="28"/>
          <w:lang w:val="uk-UA"/>
        </w:rPr>
      </w:pPr>
      <w:r w:rsidRPr="00847333">
        <w:rPr>
          <w:b/>
          <w:szCs w:val="28"/>
          <w:lang w:val="uk-UA"/>
        </w:rPr>
        <w:t xml:space="preserve">Тема 5. Стратегічні засади формування сталого розвитку в Україні. Теоретична частина </w:t>
      </w:r>
      <w:r w:rsidRPr="00847333">
        <w:rPr>
          <w:b/>
          <w:bCs/>
          <w:szCs w:val="28"/>
          <w:lang w:val="uk-UA"/>
        </w:rPr>
        <w:t>(3 год.)</w:t>
      </w:r>
    </w:p>
    <w:p w:rsidR="00B8093E" w:rsidRPr="00847333" w:rsidRDefault="00B8093E" w:rsidP="003439A3">
      <w:pPr>
        <w:pStyle w:val="BodyTextIndent"/>
        <w:numPr>
          <w:ilvl w:val="1"/>
          <w:numId w:val="7"/>
        </w:numPr>
        <w:spacing w:after="0"/>
        <w:ind w:left="709" w:firstLine="0"/>
        <w:jc w:val="both"/>
        <w:rPr>
          <w:szCs w:val="28"/>
          <w:lang w:val="uk-UA"/>
        </w:rPr>
      </w:pPr>
      <w:r w:rsidRPr="00847333">
        <w:rPr>
          <w:szCs w:val="28"/>
          <w:lang w:val="uk-UA"/>
        </w:rPr>
        <w:t>Формування демократичного суспільства.</w:t>
      </w:r>
    </w:p>
    <w:p w:rsidR="00B8093E" w:rsidRPr="00847333" w:rsidRDefault="00B8093E" w:rsidP="003439A3">
      <w:pPr>
        <w:pStyle w:val="BodyTextIndent"/>
        <w:numPr>
          <w:ilvl w:val="1"/>
          <w:numId w:val="7"/>
        </w:numPr>
        <w:spacing w:after="0"/>
        <w:ind w:left="709" w:firstLine="0"/>
        <w:jc w:val="both"/>
        <w:rPr>
          <w:szCs w:val="28"/>
          <w:lang w:val="uk-UA"/>
        </w:rPr>
      </w:pPr>
      <w:r w:rsidRPr="00847333">
        <w:rPr>
          <w:szCs w:val="28"/>
          <w:lang w:val="uk-UA"/>
        </w:rPr>
        <w:t>Освіта і наукове забезпечення у сфері сталого розвитку.</w:t>
      </w:r>
    </w:p>
    <w:p w:rsidR="00B8093E" w:rsidRPr="00847333" w:rsidRDefault="00B8093E" w:rsidP="003439A3">
      <w:pPr>
        <w:pStyle w:val="BodyTextIndent"/>
        <w:numPr>
          <w:ilvl w:val="1"/>
          <w:numId w:val="7"/>
        </w:numPr>
        <w:spacing w:after="0"/>
        <w:ind w:left="709" w:firstLine="0"/>
        <w:jc w:val="both"/>
        <w:rPr>
          <w:szCs w:val="28"/>
          <w:lang w:val="uk-UA"/>
        </w:rPr>
      </w:pPr>
      <w:r w:rsidRPr="00847333">
        <w:rPr>
          <w:szCs w:val="28"/>
          <w:lang w:val="uk-UA"/>
        </w:rPr>
        <w:t>Енерго– та ресурсозбереження. Перебудова системи поводження з відходами.</w:t>
      </w:r>
    </w:p>
    <w:p w:rsidR="00B8093E" w:rsidRPr="00847333" w:rsidRDefault="00B8093E" w:rsidP="003439A3">
      <w:pPr>
        <w:pStyle w:val="BodyTextIndent"/>
        <w:spacing w:after="0"/>
        <w:ind w:left="709"/>
        <w:rPr>
          <w:b/>
          <w:szCs w:val="28"/>
          <w:lang w:val="uk-UA"/>
        </w:rPr>
      </w:pPr>
      <w:r w:rsidRPr="00847333">
        <w:rPr>
          <w:b/>
          <w:szCs w:val="28"/>
          <w:lang w:val="uk-UA"/>
        </w:rPr>
        <w:t>Практична частина</w:t>
      </w:r>
      <w:r w:rsidRPr="00847333">
        <w:rPr>
          <w:b/>
          <w:bCs/>
          <w:szCs w:val="28"/>
          <w:lang w:val="uk-UA"/>
        </w:rPr>
        <w:t xml:space="preserve"> (3 год.).</w:t>
      </w:r>
    </w:p>
    <w:p w:rsidR="00B8093E" w:rsidRPr="00847333" w:rsidRDefault="00B8093E" w:rsidP="003439A3">
      <w:pPr>
        <w:pStyle w:val="BodyTextIndent"/>
        <w:numPr>
          <w:ilvl w:val="1"/>
          <w:numId w:val="7"/>
        </w:numPr>
        <w:spacing w:after="0"/>
        <w:ind w:left="709" w:firstLine="0"/>
        <w:jc w:val="both"/>
        <w:rPr>
          <w:szCs w:val="28"/>
          <w:lang w:val="uk-UA"/>
        </w:rPr>
      </w:pPr>
      <w:r w:rsidRPr="00847333">
        <w:rPr>
          <w:szCs w:val="28"/>
          <w:lang w:val="uk-UA"/>
        </w:rPr>
        <w:t>Перехід до сталого природокористування.</w:t>
      </w:r>
    </w:p>
    <w:p w:rsidR="00B8093E" w:rsidRPr="00847333" w:rsidRDefault="00B8093E" w:rsidP="003439A3">
      <w:pPr>
        <w:pStyle w:val="BodyTextIndent"/>
        <w:numPr>
          <w:ilvl w:val="1"/>
          <w:numId w:val="7"/>
        </w:numPr>
        <w:spacing w:after="0"/>
        <w:ind w:left="709" w:firstLine="0"/>
        <w:jc w:val="both"/>
        <w:rPr>
          <w:szCs w:val="28"/>
          <w:lang w:val="uk-UA"/>
        </w:rPr>
      </w:pPr>
      <w:r w:rsidRPr="00847333">
        <w:rPr>
          <w:szCs w:val="28"/>
          <w:lang w:val="uk-UA"/>
        </w:rPr>
        <w:t>Збереження біологічного і ландшафтного різноманіття.</w:t>
      </w:r>
    </w:p>
    <w:p w:rsidR="00B8093E" w:rsidRPr="00847333" w:rsidRDefault="00B8093E" w:rsidP="003439A3">
      <w:pPr>
        <w:pStyle w:val="BodyTextIndent"/>
        <w:numPr>
          <w:ilvl w:val="1"/>
          <w:numId w:val="7"/>
        </w:numPr>
        <w:spacing w:after="0"/>
        <w:ind w:left="709" w:firstLine="0"/>
        <w:jc w:val="both"/>
        <w:rPr>
          <w:szCs w:val="28"/>
          <w:lang w:val="uk-UA"/>
        </w:rPr>
      </w:pPr>
      <w:r w:rsidRPr="00847333">
        <w:rPr>
          <w:szCs w:val="28"/>
          <w:lang w:val="uk-UA"/>
        </w:rPr>
        <w:t>Реалізація політики сталого регіонального розвитку.</w:t>
      </w:r>
    </w:p>
    <w:p w:rsidR="00F53F86" w:rsidRPr="00847333" w:rsidRDefault="00F53F86" w:rsidP="003439A3">
      <w:pPr>
        <w:pStyle w:val="BodyTextIndent"/>
        <w:spacing w:after="0"/>
        <w:ind w:left="0" w:firstLine="567"/>
        <w:jc w:val="both"/>
        <w:rPr>
          <w:sz w:val="28"/>
          <w:szCs w:val="28"/>
          <w:lang w:val="uk-UA"/>
        </w:rPr>
      </w:pPr>
    </w:p>
    <w:p w:rsidR="00B8093E" w:rsidRPr="00847333" w:rsidRDefault="00B8093E" w:rsidP="003439A3">
      <w:pPr>
        <w:pStyle w:val="BodyTextIndent"/>
        <w:numPr>
          <w:ilvl w:val="1"/>
          <w:numId w:val="2"/>
        </w:numPr>
        <w:spacing w:after="0"/>
        <w:ind w:left="0" w:firstLine="709"/>
        <w:jc w:val="both"/>
        <w:rPr>
          <w:sz w:val="28"/>
          <w:szCs w:val="28"/>
          <w:lang w:val="uk-UA"/>
        </w:rPr>
      </w:pPr>
      <w:r w:rsidRPr="00847333">
        <w:rPr>
          <w:sz w:val="28"/>
          <w:szCs w:val="28"/>
        </w:rPr>
        <w:t xml:space="preserve">Протягом </w:t>
      </w:r>
      <w:r w:rsidRPr="00847333">
        <w:rPr>
          <w:b/>
          <w:sz w:val="28"/>
          <w:szCs w:val="28"/>
        </w:rPr>
        <w:t>листопада</w:t>
      </w:r>
      <w:r w:rsidRPr="00847333">
        <w:rPr>
          <w:b/>
          <w:sz w:val="28"/>
          <w:szCs w:val="28"/>
          <w:lang w:val="uk-UA"/>
        </w:rPr>
        <w:t>-грудня</w:t>
      </w:r>
      <w:r w:rsidRPr="00847333">
        <w:rPr>
          <w:b/>
          <w:sz w:val="28"/>
          <w:szCs w:val="28"/>
        </w:rPr>
        <w:t xml:space="preserve"> 2015 року</w:t>
      </w:r>
      <w:r w:rsidRPr="00847333">
        <w:rPr>
          <w:sz w:val="28"/>
          <w:szCs w:val="28"/>
          <w:lang w:val="uk-UA"/>
        </w:rPr>
        <w:t xml:space="preserve"> була проведена робота </w:t>
      </w:r>
      <w:r w:rsidRPr="00847333">
        <w:rPr>
          <w:sz w:val="28"/>
          <w:szCs w:val="28"/>
          <w:lang w:val="uk-UA"/>
        </w:rPr>
        <w:br/>
        <w:t xml:space="preserve">з представниками обласних інститутів післядипломної освіти, обласних та районних департаментів/управлінь освіти, загальноосвітніх навчальних закладів із залучення педагогів до впровадження освітнього модуля «Основи стратегії сталого розвитку в Україні» протягом </w:t>
      </w:r>
      <w:r w:rsidRPr="00847333">
        <w:rPr>
          <w:sz w:val="28"/>
          <w:szCs w:val="28"/>
          <w:lang w:val="en-US"/>
        </w:rPr>
        <w:t>III</w:t>
      </w:r>
      <w:r w:rsidRPr="00847333">
        <w:rPr>
          <w:sz w:val="28"/>
          <w:szCs w:val="28"/>
          <w:lang w:val="uk-UA"/>
        </w:rPr>
        <w:t>-</w:t>
      </w:r>
      <w:r w:rsidRPr="00847333">
        <w:rPr>
          <w:sz w:val="28"/>
          <w:szCs w:val="28"/>
          <w:lang w:val="en-US"/>
        </w:rPr>
        <w:t>IV</w:t>
      </w:r>
      <w:r w:rsidRPr="00847333">
        <w:rPr>
          <w:sz w:val="28"/>
          <w:szCs w:val="28"/>
          <w:lang w:val="uk-UA"/>
        </w:rPr>
        <w:t xml:space="preserve"> навчальної чверті 2016 року. Результатами стало залучення 118 педагогів із українських навчальних закладів, з яких 29 – з обласних центрів.</w:t>
      </w:r>
    </w:p>
    <w:p w:rsidR="00B8093E" w:rsidRPr="00847333" w:rsidRDefault="00B8093E" w:rsidP="003439A3">
      <w:pPr>
        <w:pStyle w:val="BodyTextIndent"/>
        <w:spacing w:after="0"/>
        <w:ind w:left="0" w:firstLine="567"/>
        <w:jc w:val="both"/>
        <w:rPr>
          <w:sz w:val="28"/>
          <w:szCs w:val="28"/>
          <w:lang w:val="uk-UA"/>
        </w:rPr>
      </w:pPr>
    </w:p>
    <w:p w:rsidR="000A260B" w:rsidRPr="00847333" w:rsidRDefault="000A260B" w:rsidP="003439A3">
      <w:pPr>
        <w:spacing w:after="0"/>
        <w:ind w:firstLine="709"/>
        <w:jc w:val="both"/>
        <w:rPr>
          <w:rFonts w:cs="Times New Roman"/>
          <w:sz w:val="28"/>
          <w:szCs w:val="28"/>
        </w:rPr>
      </w:pPr>
    </w:p>
    <w:p w:rsidR="00F53F86" w:rsidRPr="00847333" w:rsidRDefault="00F53F86" w:rsidP="003439A3">
      <w:pPr>
        <w:pStyle w:val="BodyTextIndent"/>
        <w:tabs>
          <w:tab w:val="left" w:pos="-142"/>
        </w:tabs>
        <w:spacing w:after="0"/>
        <w:ind w:left="851" w:right="142"/>
        <w:jc w:val="both"/>
        <w:rPr>
          <w:sz w:val="28"/>
          <w:szCs w:val="28"/>
          <w:highlight w:val="yellow"/>
          <w:lang w:val="uk-UA"/>
        </w:rPr>
      </w:pPr>
    </w:p>
    <w:p w:rsidR="006C5D23" w:rsidRPr="00847333" w:rsidRDefault="006C5D23" w:rsidP="003439A3">
      <w:pPr>
        <w:pStyle w:val="ListParagraph"/>
        <w:numPr>
          <w:ilvl w:val="1"/>
          <w:numId w:val="2"/>
        </w:numPr>
        <w:spacing w:after="0"/>
        <w:ind w:left="0" w:firstLine="709"/>
        <w:jc w:val="both"/>
        <w:rPr>
          <w:rFonts w:cs="Times New Roman"/>
          <w:sz w:val="28"/>
          <w:szCs w:val="28"/>
        </w:rPr>
      </w:pPr>
      <w:r w:rsidRPr="00847333">
        <w:rPr>
          <w:rFonts w:cs="Times New Roman"/>
          <w:sz w:val="28"/>
          <w:szCs w:val="28"/>
        </w:rPr>
        <w:lastRenderedPageBreak/>
        <w:t xml:space="preserve">Протягом </w:t>
      </w:r>
      <w:r w:rsidRPr="00847333">
        <w:rPr>
          <w:rFonts w:cs="Times New Roman"/>
          <w:b/>
          <w:sz w:val="28"/>
          <w:szCs w:val="28"/>
        </w:rPr>
        <w:t>грудня 2015 р. – січня 2016 р.</w:t>
      </w:r>
      <w:r w:rsidRPr="00847333">
        <w:rPr>
          <w:rFonts w:cs="Times New Roman"/>
          <w:sz w:val="28"/>
          <w:szCs w:val="28"/>
        </w:rPr>
        <w:t xml:space="preserve"> були розроблені  «Пояснювальна записка до проведення вхідного та підсумкового анкетування для учасників впровадження освітнього модуля «Основи стратегії сталого розвитку в Україні» та «Анкета для учасників впровадження освітнього модуля «Основи стратегії сталого розвитку в Україні»</w:t>
      </w:r>
      <w:r w:rsidRPr="00847333">
        <w:rPr>
          <w:rFonts w:cs="Times New Roman"/>
          <w:i/>
          <w:sz w:val="28"/>
          <w:szCs w:val="28"/>
        </w:rPr>
        <w:t>.</w:t>
      </w:r>
      <w:r w:rsidRPr="00847333">
        <w:rPr>
          <w:rFonts w:cs="Times New Roman"/>
          <w:sz w:val="28"/>
          <w:szCs w:val="28"/>
        </w:rPr>
        <w:t xml:space="preserve"> </w:t>
      </w:r>
    </w:p>
    <w:p w:rsidR="006C5D23" w:rsidRPr="00847333" w:rsidRDefault="006C5D23" w:rsidP="003439A3">
      <w:pPr>
        <w:spacing w:after="0"/>
        <w:ind w:firstLine="709"/>
        <w:contextualSpacing/>
        <w:jc w:val="both"/>
        <w:rPr>
          <w:rFonts w:eastAsia="Times New Roman" w:cs="Times New Roman"/>
          <w:sz w:val="28"/>
          <w:szCs w:val="28"/>
          <w:lang w:eastAsia="uk-UA"/>
        </w:rPr>
      </w:pPr>
      <w:r w:rsidRPr="00847333">
        <w:rPr>
          <w:rFonts w:eastAsia="Times New Roman" w:cs="Times New Roman"/>
          <w:sz w:val="28"/>
          <w:szCs w:val="28"/>
          <w:lang w:eastAsia="uk-UA"/>
        </w:rPr>
        <w:t>Анкета є системою запитань, об’єднаних єдиним задумом та спрямованих на з’ясування кількісно-якісних характеристик об’єкта і предмета аналізу.</w:t>
      </w:r>
    </w:p>
    <w:p w:rsidR="006C5D23" w:rsidRPr="00847333" w:rsidRDefault="006C5D23" w:rsidP="003439A3">
      <w:pPr>
        <w:spacing w:after="0"/>
        <w:ind w:firstLine="709"/>
        <w:contextualSpacing/>
        <w:jc w:val="both"/>
        <w:rPr>
          <w:rFonts w:cs="Times New Roman"/>
          <w:sz w:val="28"/>
          <w:szCs w:val="28"/>
        </w:rPr>
      </w:pPr>
      <w:r w:rsidRPr="00847333">
        <w:rPr>
          <w:rFonts w:cs="Times New Roman"/>
          <w:sz w:val="28"/>
          <w:szCs w:val="28"/>
        </w:rPr>
        <w:t>Вхідне анкетування учасників мало на меті з’ясувати початковий рівень знань та навичок з питань сталого розвитку.</w:t>
      </w:r>
    </w:p>
    <w:p w:rsidR="006C5D23" w:rsidRPr="00847333" w:rsidRDefault="006C5D23" w:rsidP="003439A3">
      <w:pPr>
        <w:spacing w:after="0"/>
        <w:ind w:firstLine="709"/>
        <w:contextualSpacing/>
        <w:jc w:val="both"/>
        <w:rPr>
          <w:rFonts w:cs="Times New Roman"/>
          <w:sz w:val="28"/>
          <w:szCs w:val="28"/>
        </w:rPr>
      </w:pPr>
      <w:r w:rsidRPr="00847333">
        <w:rPr>
          <w:rFonts w:cs="Times New Roman"/>
          <w:sz w:val="28"/>
          <w:szCs w:val="28"/>
        </w:rPr>
        <w:t xml:space="preserve">Також результати анкетування мають показати рівень реалізації мети та завдань викладання освітнього модуля для всіх учасників. </w:t>
      </w:r>
    </w:p>
    <w:p w:rsidR="006C5D23" w:rsidRPr="00847333" w:rsidRDefault="006C5D23" w:rsidP="003439A3">
      <w:pPr>
        <w:pStyle w:val="ListParagraph"/>
        <w:numPr>
          <w:ilvl w:val="1"/>
          <w:numId w:val="2"/>
        </w:numPr>
        <w:spacing w:after="0"/>
        <w:ind w:left="0" w:firstLine="709"/>
        <w:jc w:val="both"/>
        <w:rPr>
          <w:rFonts w:cs="Times New Roman"/>
          <w:sz w:val="28"/>
          <w:szCs w:val="28"/>
        </w:rPr>
      </w:pPr>
      <w:r w:rsidRPr="00847333">
        <w:rPr>
          <w:rFonts w:cs="Times New Roman"/>
          <w:sz w:val="28"/>
          <w:szCs w:val="28"/>
        </w:rPr>
        <w:t xml:space="preserve">Протягом </w:t>
      </w:r>
      <w:r w:rsidRPr="00847333">
        <w:rPr>
          <w:rFonts w:cs="Times New Roman"/>
          <w:b/>
          <w:sz w:val="28"/>
          <w:szCs w:val="28"/>
        </w:rPr>
        <w:t>січня-лютого 2016 року</w:t>
      </w:r>
      <w:r w:rsidRPr="00847333">
        <w:rPr>
          <w:rFonts w:cs="Times New Roman"/>
          <w:sz w:val="28"/>
          <w:szCs w:val="28"/>
        </w:rPr>
        <w:t xml:space="preserve"> було проведене анкетування учасників модулю. У анкетуванні взяли участь 439 респондентів із 25 навчальних закладів України</w:t>
      </w:r>
      <w:r w:rsidRPr="00847333">
        <w:rPr>
          <w:rFonts w:cs="Times New Roman"/>
          <w:i/>
          <w:sz w:val="28"/>
          <w:szCs w:val="28"/>
        </w:rPr>
        <w:t>.</w:t>
      </w:r>
    </w:p>
    <w:p w:rsidR="000F17A6" w:rsidRPr="00847333" w:rsidRDefault="000F17A6" w:rsidP="003439A3">
      <w:pPr>
        <w:pStyle w:val="ListParagraph"/>
        <w:numPr>
          <w:ilvl w:val="1"/>
          <w:numId w:val="2"/>
        </w:numPr>
        <w:spacing w:after="0"/>
        <w:ind w:left="0" w:firstLine="709"/>
        <w:jc w:val="both"/>
        <w:rPr>
          <w:rFonts w:cs="Times New Roman"/>
          <w:sz w:val="28"/>
          <w:szCs w:val="28"/>
        </w:rPr>
      </w:pPr>
      <w:r w:rsidRPr="00847333">
        <w:rPr>
          <w:rFonts w:cs="Times New Roman"/>
          <w:sz w:val="28"/>
          <w:szCs w:val="28"/>
        </w:rPr>
        <w:t xml:space="preserve">Було з’ясовано, що більшість учасників мають </w:t>
      </w:r>
      <w:r w:rsidRPr="00847333">
        <w:rPr>
          <w:rFonts w:cs="Times New Roman"/>
          <w:sz w:val="28"/>
          <w:szCs w:val="28"/>
          <w:lang w:eastAsia="uk-UA"/>
        </w:rPr>
        <w:t xml:space="preserve">початкові </w:t>
      </w:r>
      <w:r w:rsidRPr="00847333">
        <w:rPr>
          <w:rFonts w:cs="Times New Roman"/>
          <w:sz w:val="28"/>
          <w:szCs w:val="28"/>
        </w:rPr>
        <w:t>рівні:</w:t>
      </w:r>
    </w:p>
    <w:p w:rsidR="000F17A6" w:rsidRPr="00847333" w:rsidRDefault="000F17A6" w:rsidP="003439A3">
      <w:pPr>
        <w:pStyle w:val="ListParagraph"/>
        <w:numPr>
          <w:ilvl w:val="0"/>
          <w:numId w:val="11"/>
        </w:numPr>
        <w:spacing w:after="0"/>
        <w:ind w:left="0" w:firstLine="709"/>
        <w:jc w:val="both"/>
        <w:rPr>
          <w:rFonts w:cs="Times New Roman"/>
          <w:sz w:val="28"/>
          <w:szCs w:val="28"/>
        </w:rPr>
      </w:pPr>
      <w:r w:rsidRPr="00847333">
        <w:rPr>
          <w:rFonts w:cs="Times New Roman"/>
          <w:sz w:val="28"/>
          <w:szCs w:val="28"/>
        </w:rPr>
        <w:t>знань та навичок з питань сталого розвитку</w:t>
      </w:r>
      <w:r w:rsidRPr="00847333">
        <w:rPr>
          <w:rFonts w:cs="Times New Roman"/>
          <w:sz w:val="28"/>
          <w:szCs w:val="28"/>
          <w:lang w:eastAsia="uk-UA"/>
        </w:rPr>
        <w:t xml:space="preserve"> (76,08%);</w:t>
      </w:r>
    </w:p>
    <w:p w:rsidR="000F17A6" w:rsidRPr="00847333" w:rsidRDefault="000F17A6" w:rsidP="003439A3">
      <w:pPr>
        <w:pStyle w:val="ListParagraph"/>
        <w:numPr>
          <w:ilvl w:val="0"/>
          <w:numId w:val="11"/>
        </w:numPr>
        <w:spacing w:after="0"/>
        <w:ind w:left="0" w:firstLine="709"/>
        <w:jc w:val="both"/>
        <w:rPr>
          <w:rFonts w:cs="Times New Roman"/>
          <w:sz w:val="28"/>
          <w:szCs w:val="28"/>
        </w:rPr>
      </w:pPr>
      <w:r w:rsidRPr="00847333">
        <w:rPr>
          <w:rFonts w:cs="Times New Roman"/>
          <w:sz w:val="28"/>
          <w:szCs w:val="28"/>
        </w:rPr>
        <w:t>вивчення питань зміни клімату, збереження біологічного різноманіття, запобігання поширенню процесів опустелювання, глобальних екологічних проблем, системи «людина – наука – виробництво – суспільство – природа» (</w:t>
      </w:r>
      <w:r w:rsidRPr="00847333">
        <w:rPr>
          <w:rFonts w:cs="Times New Roman"/>
          <w:sz w:val="28"/>
          <w:szCs w:val="28"/>
          <w:lang w:eastAsia="uk-UA"/>
        </w:rPr>
        <w:t>74,49%);</w:t>
      </w:r>
    </w:p>
    <w:p w:rsidR="000F17A6" w:rsidRPr="00847333" w:rsidRDefault="000F17A6" w:rsidP="003439A3">
      <w:pPr>
        <w:pStyle w:val="ListParagraph"/>
        <w:numPr>
          <w:ilvl w:val="0"/>
          <w:numId w:val="11"/>
        </w:numPr>
        <w:spacing w:after="0"/>
        <w:ind w:left="0" w:firstLine="709"/>
        <w:jc w:val="both"/>
        <w:rPr>
          <w:rFonts w:cs="Times New Roman"/>
          <w:sz w:val="28"/>
          <w:szCs w:val="28"/>
        </w:rPr>
      </w:pPr>
      <w:r w:rsidRPr="00847333">
        <w:rPr>
          <w:rFonts w:cs="Times New Roman"/>
          <w:sz w:val="28"/>
          <w:szCs w:val="28"/>
        </w:rPr>
        <w:t>розуміння впливу ставлення та поведінки населення у локальних місцевостях на глобальні наслідки для довкілля регіону, держави, планети (</w:t>
      </w:r>
      <w:r w:rsidRPr="00847333">
        <w:rPr>
          <w:rFonts w:cs="Times New Roman"/>
          <w:sz w:val="28"/>
          <w:szCs w:val="28"/>
          <w:lang w:eastAsia="uk-UA"/>
        </w:rPr>
        <w:t>77,45%);</w:t>
      </w:r>
    </w:p>
    <w:p w:rsidR="000F17A6" w:rsidRPr="00847333" w:rsidRDefault="000F17A6" w:rsidP="003439A3">
      <w:pPr>
        <w:pStyle w:val="ListParagraph"/>
        <w:numPr>
          <w:ilvl w:val="0"/>
          <w:numId w:val="11"/>
        </w:numPr>
        <w:spacing w:after="0"/>
        <w:ind w:left="0" w:firstLine="709"/>
        <w:jc w:val="both"/>
        <w:rPr>
          <w:rFonts w:cs="Times New Roman"/>
          <w:sz w:val="28"/>
          <w:szCs w:val="28"/>
        </w:rPr>
      </w:pPr>
      <w:r w:rsidRPr="00847333">
        <w:rPr>
          <w:rFonts w:cs="Times New Roman"/>
          <w:sz w:val="28"/>
          <w:szCs w:val="28"/>
        </w:rPr>
        <w:t>сформованості цілісного уявлення про сучасні проблеми суспільства, системних знань про сталий розвиток, прагнень до активного застосування знань про сталий розвиток у повсякденному житті, активної громадянської позиції учасників щодо сталого розвитку економіки, політики, суспільства України (</w:t>
      </w:r>
      <w:r w:rsidRPr="00847333">
        <w:rPr>
          <w:rFonts w:cs="Times New Roman"/>
          <w:sz w:val="28"/>
          <w:szCs w:val="28"/>
          <w:lang w:eastAsia="uk-UA"/>
        </w:rPr>
        <w:t>83,37%).</w:t>
      </w:r>
    </w:p>
    <w:p w:rsidR="000F17A6" w:rsidRPr="00847333" w:rsidRDefault="000F17A6" w:rsidP="003439A3">
      <w:pPr>
        <w:spacing w:after="0"/>
        <w:ind w:firstLine="709"/>
        <w:contextualSpacing/>
        <w:jc w:val="both"/>
        <w:rPr>
          <w:rFonts w:cs="Times New Roman"/>
          <w:sz w:val="28"/>
          <w:szCs w:val="28"/>
          <w:lang w:eastAsia="uk-UA"/>
        </w:rPr>
      </w:pPr>
      <w:r w:rsidRPr="00847333">
        <w:rPr>
          <w:rFonts w:cs="Times New Roman"/>
          <w:sz w:val="28"/>
          <w:szCs w:val="28"/>
        </w:rPr>
        <w:t>Показники рівня розвитку особистої відповідальності за майбутнє суспільства, за розвиток соціально-економічних систем, за збереження довкілля є досить високими (</w:t>
      </w:r>
      <w:r w:rsidRPr="00847333">
        <w:rPr>
          <w:rFonts w:cs="Times New Roman"/>
          <w:sz w:val="28"/>
          <w:szCs w:val="28"/>
          <w:lang w:eastAsia="uk-UA"/>
        </w:rPr>
        <w:t>високий – 10,25%, вище середнього – 12,98%, середній – 31,44%, початковий – 45,33%).</w:t>
      </w:r>
    </w:p>
    <w:p w:rsidR="000F17A6" w:rsidRPr="00847333" w:rsidRDefault="000F17A6" w:rsidP="003439A3">
      <w:pPr>
        <w:spacing w:after="0"/>
        <w:ind w:firstLine="709"/>
        <w:jc w:val="both"/>
        <w:rPr>
          <w:rFonts w:cs="Times New Roman"/>
          <w:sz w:val="28"/>
          <w:szCs w:val="28"/>
        </w:rPr>
      </w:pPr>
      <w:r w:rsidRPr="00847333">
        <w:rPr>
          <w:rFonts w:cs="Times New Roman"/>
          <w:sz w:val="28"/>
          <w:szCs w:val="28"/>
        </w:rPr>
        <w:t>Учасники виявляли бажання щодо ініціювання і впровадження у місті (селі, районі) проектів, які будуть сприяти сталому розвитку, але не завжди запропоновані ідеї були спрямовані на саме сталий розвиток.</w:t>
      </w:r>
    </w:p>
    <w:p w:rsidR="000F17A6" w:rsidRPr="00847333" w:rsidRDefault="000F17A6" w:rsidP="003439A3">
      <w:pPr>
        <w:spacing w:after="0"/>
        <w:ind w:firstLine="709"/>
        <w:jc w:val="both"/>
        <w:rPr>
          <w:rFonts w:cs="Times New Roman"/>
          <w:sz w:val="28"/>
          <w:szCs w:val="28"/>
        </w:rPr>
      </w:pPr>
      <w:r w:rsidRPr="00847333">
        <w:rPr>
          <w:rFonts w:cs="Times New Roman"/>
          <w:sz w:val="28"/>
          <w:szCs w:val="28"/>
        </w:rPr>
        <w:t>Висока кількість респондентів визначили «зростання нерівності між бідними та багатими» як світову проблему, яка найбільше загрожує майбутнім поколінням, та відзначили, що майбутньому «ніщо не загрожує».</w:t>
      </w:r>
    </w:p>
    <w:p w:rsidR="000F17A6" w:rsidRPr="00847333" w:rsidRDefault="000F17A6" w:rsidP="003439A3">
      <w:pPr>
        <w:spacing w:after="0"/>
        <w:ind w:firstLine="709"/>
        <w:jc w:val="both"/>
        <w:rPr>
          <w:rFonts w:cs="Times New Roman"/>
          <w:sz w:val="28"/>
          <w:szCs w:val="28"/>
        </w:rPr>
      </w:pPr>
      <w:r w:rsidRPr="00847333">
        <w:rPr>
          <w:rFonts w:cs="Times New Roman"/>
          <w:sz w:val="28"/>
          <w:szCs w:val="28"/>
        </w:rPr>
        <w:t xml:space="preserve">Учасники здебільшого виявили, що незнайомі із поняттям «сталий розвиток», не можуть дати його вірне визначення та не розуміють важливості поєднання трьох складових (соціальної, економічної, </w:t>
      </w:r>
      <w:r w:rsidRPr="00847333">
        <w:rPr>
          <w:rFonts w:cs="Times New Roman"/>
          <w:sz w:val="28"/>
          <w:szCs w:val="28"/>
        </w:rPr>
        <w:lastRenderedPageBreak/>
        <w:t>екологічної). Також у більшості відповідей не відзначено можливостей для застосування принципів сталого розвитку у місці проживання на практиці.</w:t>
      </w:r>
    </w:p>
    <w:p w:rsidR="000F17A6" w:rsidRPr="00847333" w:rsidRDefault="000F17A6" w:rsidP="003439A3">
      <w:pPr>
        <w:spacing w:after="0"/>
        <w:ind w:firstLine="709"/>
        <w:jc w:val="both"/>
        <w:rPr>
          <w:rFonts w:cs="Times New Roman"/>
          <w:sz w:val="28"/>
          <w:szCs w:val="28"/>
        </w:rPr>
      </w:pPr>
      <w:r w:rsidRPr="00847333">
        <w:rPr>
          <w:rFonts w:cs="Times New Roman"/>
          <w:sz w:val="28"/>
          <w:szCs w:val="28"/>
        </w:rPr>
        <w:t>Більшість відзначає, що держави повинні співпрацювати у сфері охорони довкілля, коли їм це економічно вигідно та визначили основною метою сталого розвитку скорочення масштабів бідності та несправедливих стандартів життя в різних частинах світу.</w:t>
      </w:r>
    </w:p>
    <w:p w:rsidR="000F17A6" w:rsidRPr="00847333" w:rsidRDefault="000F17A6" w:rsidP="003439A3">
      <w:pPr>
        <w:spacing w:after="0"/>
        <w:ind w:firstLine="709"/>
        <w:jc w:val="both"/>
        <w:rPr>
          <w:rFonts w:cs="Times New Roman"/>
          <w:sz w:val="28"/>
          <w:szCs w:val="28"/>
        </w:rPr>
      </w:pPr>
      <w:r w:rsidRPr="00847333">
        <w:rPr>
          <w:rFonts w:cs="Times New Roman"/>
          <w:sz w:val="28"/>
          <w:szCs w:val="28"/>
        </w:rPr>
        <w:t>Також виявлено початковий рівень розуміння впливу на формування нових моделей економіки, політики, суспільства в Україні прийняття державних рішень та позиції місцевих громад.</w:t>
      </w:r>
      <w:r w:rsidR="00A53A14" w:rsidRPr="00847333">
        <w:rPr>
          <w:rFonts w:cs="Times New Roman"/>
          <w:sz w:val="28"/>
          <w:szCs w:val="28"/>
        </w:rPr>
        <w:t xml:space="preserve"> </w:t>
      </w:r>
      <w:r w:rsidRPr="00847333">
        <w:rPr>
          <w:rFonts w:cs="Times New Roman"/>
          <w:sz w:val="28"/>
          <w:szCs w:val="28"/>
        </w:rPr>
        <w:t>У учасників дуже мало інформації про можливості та роль місцевих громад.</w:t>
      </w:r>
    </w:p>
    <w:p w:rsidR="000F17A6" w:rsidRPr="00847333" w:rsidRDefault="000F17A6" w:rsidP="003439A3">
      <w:pPr>
        <w:spacing w:after="0"/>
        <w:ind w:firstLine="709"/>
        <w:jc w:val="both"/>
        <w:rPr>
          <w:rFonts w:cs="Times New Roman"/>
          <w:sz w:val="28"/>
          <w:szCs w:val="28"/>
        </w:rPr>
      </w:pPr>
      <w:r w:rsidRPr="00847333">
        <w:rPr>
          <w:rFonts w:cs="Times New Roman"/>
          <w:sz w:val="28"/>
          <w:szCs w:val="28"/>
        </w:rPr>
        <w:t>Учасники виявили обізнаність та занепокоєння змінами в навколишньому середовищі у місті (селі), де вони проживають, серед найактуальніших – забруднення повітря в цілому, якість повітря, вихлопні гази автомобілів, вантажного транспорту, забруднення питної води тощо.</w:t>
      </w:r>
    </w:p>
    <w:p w:rsidR="000F17A6" w:rsidRPr="00847333" w:rsidRDefault="000F17A6" w:rsidP="003439A3">
      <w:pPr>
        <w:spacing w:after="0"/>
        <w:ind w:firstLine="709"/>
        <w:jc w:val="both"/>
        <w:rPr>
          <w:rFonts w:cs="Times New Roman"/>
          <w:sz w:val="28"/>
          <w:szCs w:val="28"/>
        </w:rPr>
      </w:pPr>
      <w:r w:rsidRPr="00847333">
        <w:rPr>
          <w:rFonts w:cs="Times New Roman"/>
          <w:sz w:val="28"/>
          <w:szCs w:val="28"/>
        </w:rPr>
        <w:t xml:space="preserve">Можна відзначити високий рівень особистої готовності впровадження принципів сталого споживання у повсякденному житті респондентів. </w:t>
      </w:r>
    </w:p>
    <w:p w:rsidR="000F17A6" w:rsidRPr="00847333" w:rsidRDefault="000F17A6" w:rsidP="003439A3">
      <w:pPr>
        <w:spacing w:after="0"/>
        <w:ind w:firstLine="709"/>
        <w:jc w:val="both"/>
        <w:rPr>
          <w:rFonts w:cs="Times New Roman"/>
          <w:sz w:val="28"/>
          <w:szCs w:val="28"/>
        </w:rPr>
      </w:pPr>
      <w:r w:rsidRPr="00847333">
        <w:rPr>
          <w:rFonts w:cs="Times New Roman"/>
          <w:sz w:val="28"/>
          <w:szCs w:val="28"/>
        </w:rPr>
        <w:t>Учасники виявили початковий рівень обізнаності із питаннями зміни клімату, Кіотського протоколу, опустелюванням та збереженням біорізноманіття, не вважають себе пов’язаними із цими проблемами.</w:t>
      </w:r>
    </w:p>
    <w:p w:rsidR="000F17A6" w:rsidRPr="00847333" w:rsidRDefault="000F17A6" w:rsidP="003439A3">
      <w:pPr>
        <w:spacing w:after="0"/>
        <w:ind w:firstLine="709"/>
        <w:jc w:val="both"/>
        <w:rPr>
          <w:rFonts w:cs="Times New Roman"/>
          <w:sz w:val="28"/>
          <w:szCs w:val="28"/>
        </w:rPr>
      </w:pPr>
      <w:r w:rsidRPr="00847333">
        <w:rPr>
          <w:rFonts w:cs="Times New Roman"/>
          <w:sz w:val="28"/>
          <w:szCs w:val="28"/>
        </w:rPr>
        <w:t>Відповіді на питання, які стосуються визначень екологічних понять («Екологія – це …», «Охорона природи – це …», «Довкілля – це …») також не показали високих результатів.</w:t>
      </w:r>
    </w:p>
    <w:p w:rsidR="000F17A6" w:rsidRPr="00847333" w:rsidRDefault="000F17A6" w:rsidP="003439A3">
      <w:pPr>
        <w:spacing w:after="0"/>
        <w:ind w:firstLine="709"/>
        <w:jc w:val="both"/>
        <w:rPr>
          <w:rFonts w:cs="Times New Roman"/>
          <w:sz w:val="28"/>
          <w:szCs w:val="28"/>
        </w:rPr>
      </w:pPr>
      <w:r w:rsidRPr="00847333">
        <w:rPr>
          <w:rFonts w:cs="Times New Roman"/>
          <w:sz w:val="28"/>
          <w:szCs w:val="28"/>
        </w:rPr>
        <w:t>У відповідях на питання, які стосувались особистого внеску в охорону довкілля, учасники показали високий рівень власної відповідальності та готовності до активних дій.</w:t>
      </w:r>
    </w:p>
    <w:p w:rsidR="000F17A6" w:rsidRPr="00847333" w:rsidRDefault="00A53A14" w:rsidP="003439A3">
      <w:pPr>
        <w:spacing w:after="0"/>
        <w:ind w:firstLine="709"/>
        <w:jc w:val="both"/>
        <w:rPr>
          <w:rFonts w:cs="Times New Roman"/>
          <w:sz w:val="28"/>
          <w:szCs w:val="28"/>
        </w:rPr>
      </w:pPr>
      <w:r w:rsidRPr="00847333">
        <w:rPr>
          <w:rFonts w:cs="Times New Roman"/>
          <w:b/>
          <w:sz w:val="28"/>
          <w:szCs w:val="28"/>
        </w:rPr>
        <w:t>Висновки попереднього анкетування.</w:t>
      </w:r>
      <w:r w:rsidRPr="00847333">
        <w:rPr>
          <w:rFonts w:cs="Times New Roman"/>
          <w:sz w:val="28"/>
          <w:szCs w:val="28"/>
        </w:rPr>
        <w:t xml:space="preserve"> </w:t>
      </w:r>
      <w:r w:rsidR="000F17A6" w:rsidRPr="00847333">
        <w:rPr>
          <w:rFonts w:cs="Times New Roman"/>
          <w:sz w:val="28"/>
          <w:szCs w:val="28"/>
        </w:rPr>
        <w:t>Учасники готові до початку впровадження освітнього модуля «Основи стратегії сталого розвитку в Україні».</w:t>
      </w:r>
      <w:r w:rsidRPr="00847333">
        <w:rPr>
          <w:rFonts w:cs="Times New Roman"/>
          <w:sz w:val="28"/>
          <w:szCs w:val="28"/>
        </w:rPr>
        <w:t xml:space="preserve"> </w:t>
      </w:r>
      <w:r w:rsidR="000F17A6" w:rsidRPr="00847333">
        <w:rPr>
          <w:rFonts w:cs="Times New Roman"/>
          <w:sz w:val="28"/>
          <w:szCs w:val="28"/>
        </w:rPr>
        <w:t>Особливу увагу необхідно приділити вивченню с</w:t>
      </w:r>
      <w:r w:rsidR="000F17A6" w:rsidRPr="00847333">
        <w:rPr>
          <w:rFonts w:cs="Times New Roman"/>
          <w:sz w:val="28"/>
          <w:szCs w:val="28"/>
          <w:lang w:eastAsia="ru-RU"/>
        </w:rPr>
        <w:t xml:space="preserve">тратегічних засад формування сталого розвитку, реалізації </w:t>
      </w:r>
      <w:r w:rsidR="000F17A6" w:rsidRPr="00847333">
        <w:rPr>
          <w:rFonts w:cs="Times New Roman"/>
          <w:sz w:val="28"/>
          <w:szCs w:val="28"/>
        </w:rPr>
        <w:t xml:space="preserve">Конвенцій Ріо (Рамкова конвенція ООН про зміну клімату, Конвенція про охорону біологічного різноманіття, Конвенція ООН про боротьбу з опустелюванням). </w:t>
      </w:r>
    </w:p>
    <w:p w:rsidR="000F17A6" w:rsidRPr="00847333" w:rsidRDefault="000F17A6" w:rsidP="003439A3">
      <w:pPr>
        <w:spacing w:after="0"/>
        <w:ind w:firstLine="709"/>
        <w:jc w:val="both"/>
        <w:rPr>
          <w:rFonts w:cs="Times New Roman"/>
          <w:sz w:val="28"/>
          <w:szCs w:val="28"/>
        </w:rPr>
      </w:pPr>
      <w:r w:rsidRPr="00847333">
        <w:rPr>
          <w:rFonts w:cs="Times New Roman"/>
          <w:sz w:val="28"/>
          <w:szCs w:val="28"/>
        </w:rPr>
        <w:t>Доцільним буде посилити використання таких форм роботи, як захисти суспільнозначимих проектів.</w:t>
      </w:r>
    </w:p>
    <w:p w:rsidR="00A27A91" w:rsidRPr="00847333" w:rsidRDefault="00A27A91" w:rsidP="003439A3">
      <w:pPr>
        <w:spacing w:after="0"/>
        <w:ind w:firstLine="709"/>
        <w:jc w:val="both"/>
        <w:rPr>
          <w:rFonts w:cs="Times New Roman"/>
          <w:sz w:val="28"/>
          <w:szCs w:val="28"/>
        </w:rPr>
      </w:pPr>
    </w:p>
    <w:p w:rsidR="00477C86" w:rsidRPr="00847333" w:rsidRDefault="00477C86" w:rsidP="003439A3">
      <w:pPr>
        <w:spacing w:after="0"/>
        <w:ind w:firstLine="709"/>
        <w:jc w:val="both"/>
        <w:rPr>
          <w:rFonts w:cs="Times New Roman"/>
          <w:sz w:val="28"/>
          <w:szCs w:val="28"/>
        </w:rPr>
      </w:pPr>
      <w:r w:rsidRPr="00847333">
        <w:rPr>
          <w:rFonts w:cs="Times New Roman"/>
          <w:sz w:val="28"/>
          <w:szCs w:val="28"/>
          <w:lang w:eastAsia="uk-UA"/>
        </w:rPr>
        <w:t xml:space="preserve">1.8. </w:t>
      </w:r>
      <w:r w:rsidRPr="00847333">
        <w:rPr>
          <w:rFonts w:cs="Times New Roman"/>
          <w:b/>
          <w:sz w:val="28"/>
          <w:szCs w:val="28"/>
          <w:lang w:eastAsia="uk-UA"/>
        </w:rPr>
        <w:t>Семінар-тренінг</w:t>
      </w:r>
      <w:r w:rsidRPr="00847333">
        <w:rPr>
          <w:rFonts w:cs="Times New Roman"/>
          <w:sz w:val="28"/>
          <w:szCs w:val="28"/>
          <w:lang w:eastAsia="uk-UA"/>
        </w:rPr>
        <w:t xml:space="preserve"> «Впровадження освітнього модуля «Основи стратегії збалансованого розвитку» було проведено у </w:t>
      </w:r>
      <w:r w:rsidRPr="00847333">
        <w:rPr>
          <w:rFonts w:cs="Times New Roman"/>
          <w:sz w:val="28"/>
          <w:szCs w:val="28"/>
        </w:rPr>
        <w:t xml:space="preserve">м. Києві </w:t>
      </w:r>
      <w:r w:rsidRPr="00847333">
        <w:rPr>
          <w:rFonts w:cs="Times New Roman"/>
          <w:b/>
          <w:sz w:val="28"/>
          <w:szCs w:val="28"/>
        </w:rPr>
        <w:t>14 квітня 2016 р.</w:t>
      </w:r>
      <w:r w:rsidR="00A27A91" w:rsidRPr="00847333">
        <w:rPr>
          <w:rFonts w:cs="Times New Roman"/>
          <w:b/>
          <w:sz w:val="28"/>
          <w:szCs w:val="28"/>
        </w:rPr>
        <w:t xml:space="preserve"> </w:t>
      </w:r>
      <w:r w:rsidR="00A27A91" w:rsidRPr="00847333">
        <w:rPr>
          <w:rFonts w:cs="Times New Roman"/>
          <w:sz w:val="28"/>
          <w:szCs w:val="28"/>
        </w:rPr>
        <w:t>за підтримки Програми розвитку ООН в Україні, Національного еколого-натуралістичного центру учнівської молоді, Всеукраїнської екологічної ліги.</w:t>
      </w:r>
    </w:p>
    <w:p w:rsidR="000F17A6" w:rsidRPr="00847333" w:rsidRDefault="00A27A91" w:rsidP="003439A3">
      <w:pPr>
        <w:spacing w:after="0"/>
        <w:ind w:firstLine="709"/>
        <w:contextualSpacing/>
        <w:jc w:val="both"/>
        <w:rPr>
          <w:rFonts w:cs="Times New Roman"/>
          <w:sz w:val="28"/>
          <w:szCs w:val="28"/>
        </w:rPr>
      </w:pPr>
      <w:r w:rsidRPr="00847333">
        <w:rPr>
          <w:rFonts w:cs="Times New Roman"/>
          <w:sz w:val="28"/>
          <w:szCs w:val="28"/>
        </w:rPr>
        <w:t xml:space="preserve">Учасники ознайомились із важливими для викладання темами: </w:t>
      </w:r>
    </w:p>
    <w:p w:rsidR="00A27A91" w:rsidRPr="00847333" w:rsidRDefault="00A27A91" w:rsidP="003439A3">
      <w:pPr>
        <w:pStyle w:val="ListParagraph"/>
        <w:numPr>
          <w:ilvl w:val="0"/>
          <w:numId w:val="11"/>
        </w:numPr>
        <w:spacing w:after="0"/>
        <w:jc w:val="both"/>
        <w:rPr>
          <w:rFonts w:cs="Times New Roman"/>
          <w:sz w:val="28"/>
          <w:szCs w:val="28"/>
        </w:rPr>
      </w:pPr>
      <w:r w:rsidRPr="00847333">
        <w:rPr>
          <w:rFonts w:cs="Times New Roman"/>
          <w:sz w:val="28"/>
          <w:szCs w:val="28"/>
        </w:rPr>
        <w:t>Інтеграція положень Конвенцій Ріо до національної політики України;</w:t>
      </w:r>
    </w:p>
    <w:p w:rsidR="00A27A91" w:rsidRPr="00847333" w:rsidRDefault="00A27A91" w:rsidP="003439A3">
      <w:pPr>
        <w:pStyle w:val="ListParagraph"/>
        <w:numPr>
          <w:ilvl w:val="0"/>
          <w:numId w:val="11"/>
        </w:numPr>
        <w:spacing w:after="0"/>
        <w:jc w:val="both"/>
        <w:rPr>
          <w:rFonts w:cs="Times New Roman"/>
          <w:sz w:val="28"/>
          <w:szCs w:val="28"/>
        </w:rPr>
      </w:pPr>
      <w:r w:rsidRPr="00847333">
        <w:rPr>
          <w:rFonts w:cs="Times New Roman"/>
          <w:sz w:val="28"/>
          <w:szCs w:val="28"/>
          <w:lang w:eastAsia="uk-UA"/>
        </w:rPr>
        <w:lastRenderedPageBreak/>
        <w:t>Викладання основ стратегії сталого розвитку</w:t>
      </w:r>
      <w:r w:rsidRPr="00847333">
        <w:rPr>
          <w:rFonts w:cs="Times New Roman"/>
          <w:sz w:val="28"/>
          <w:szCs w:val="28"/>
        </w:rPr>
        <w:t xml:space="preserve"> та Конвенції Ріо: Рамкова конвенція ООН про зміну клімату, Конвенція про охорону біологічного різноманіття, Конвенція ООН про боротьбу з опустелюванням;</w:t>
      </w:r>
    </w:p>
    <w:p w:rsidR="00A27A91" w:rsidRPr="00847333" w:rsidRDefault="00A27A91" w:rsidP="003439A3">
      <w:pPr>
        <w:pStyle w:val="ListParagraph"/>
        <w:numPr>
          <w:ilvl w:val="0"/>
          <w:numId w:val="11"/>
        </w:numPr>
        <w:spacing w:after="0"/>
        <w:jc w:val="both"/>
        <w:rPr>
          <w:rFonts w:cs="Times New Roman"/>
          <w:sz w:val="28"/>
          <w:szCs w:val="28"/>
        </w:rPr>
      </w:pPr>
      <w:r w:rsidRPr="00847333">
        <w:rPr>
          <w:rFonts w:cs="Times New Roman"/>
          <w:sz w:val="28"/>
          <w:szCs w:val="28"/>
          <w:lang w:eastAsia="uk-UA"/>
        </w:rPr>
        <w:t>Практична діяльність під час впровадження освітнього модуля: методи проведення;</w:t>
      </w:r>
    </w:p>
    <w:p w:rsidR="00A27A91" w:rsidRPr="00847333" w:rsidRDefault="00A27A91" w:rsidP="003439A3">
      <w:pPr>
        <w:pStyle w:val="ListParagraph"/>
        <w:numPr>
          <w:ilvl w:val="0"/>
          <w:numId w:val="11"/>
        </w:numPr>
        <w:spacing w:after="0"/>
        <w:jc w:val="both"/>
        <w:rPr>
          <w:rFonts w:cs="Times New Roman"/>
          <w:i/>
          <w:sz w:val="28"/>
          <w:szCs w:val="28"/>
        </w:rPr>
      </w:pPr>
      <w:r w:rsidRPr="00847333">
        <w:rPr>
          <w:rFonts w:cs="Times New Roman"/>
          <w:sz w:val="28"/>
          <w:szCs w:val="28"/>
          <w:lang w:eastAsia="uk-UA"/>
        </w:rPr>
        <w:t>Організація та проведення тренінгів як складова впровадження;</w:t>
      </w:r>
    </w:p>
    <w:p w:rsidR="00A27A91" w:rsidRPr="00847333" w:rsidRDefault="00A27A91" w:rsidP="003439A3">
      <w:pPr>
        <w:pStyle w:val="ListParagraph"/>
        <w:numPr>
          <w:ilvl w:val="0"/>
          <w:numId w:val="11"/>
        </w:numPr>
        <w:spacing w:after="0"/>
        <w:jc w:val="both"/>
        <w:rPr>
          <w:rFonts w:cs="Times New Roman"/>
          <w:i/>
          <w:sz w:val="28"/>
          <w:szCs w:val="28"/>
        </w:rPr>
      </w:pPr>
      <w:r w:rsidRPr="00847333">
        <w:rPr>
          <w:rFonts w:cs="Times New Roman"/>
          <w:sz w:val="28"/>
          <w:szCs w:val="28"/>
        </w:rPr>
        <w:t>Використання тренінгових елементів під час практичних робіт;</w:t>
      </w:r>
    </w:p>
    <w:p w:rsidR="00A27A91" w:rsidRPr="00847333" w:rsidRDefault="00A27A91" w:rsidP="003439A3">
      <w:pPr>
        <w:pStyle w:val="ListParagraph"/>
        <w:numPr>
          <w:ilvl w:val="0"/>
          <w:numId w:val="11"/>
        </w:numPr>
        <w:spacing w:after="0"/>
        <w:jc w:val="both"/>
        <w:rPr>
          <w:rFonts w:cs="Times New Roman"/>
          <w:i/>
          <w:sz w:val="28"/>
          <w:szCs w:val="28"/>
        </w:rPr>
      </w:pPr>
      <w:r w:rsidRPr="00847333">
        <w:rPr>
          <w:rFonts w:cs="Times New Roman"/>
          <w:sz w:val="28"/>
          <w:szCs w:val="28"/>
        </w:rPr>
        <w:t>Технології, методи та форми роботи під час впровадження модуля.</w:t>
      </w:r>
    </w:p>
    <w:p w:rsidR="000F17A6" w:rsidRPr="00847333" w:rsidRDefault="00A27A91" w:rsidP="003439A3">
      <w:pPr>
        <w:pStyle w:val="BodyTextIndent"/>
        <w:tabs>
          <w:tab w:val="left" w:pos="-142"/>
        </w:tabs>
        <w:spacing w:after="0"/>
        <w:ind w:left="0" w:right="142" w:firstLine="709"/>
        <w:jc w:val="both"/>
        <w:rPr>
          <w:i/>
          <w:sz w:val="28"/>
          <w:szCs w:val="28"/>
        </w:rPr>
      </w:pPr>
      <w:r w:rsidRPr="00847333">
        <w:rPr>
          <w:sz w:val="28"/>
          <w:szCs w:val="28"/>
          <w:lang w:val="uk-UA"/>
        </w:rPr>
        <w:t xml:space="preserve">Учасникам було </w:t>
      </w:r>
      <w:r w:rsidR="00477C86" w:rsidRPr="00847333">
        <w:rPr>
          <w:sz w:val="28"/>
          <w:szCs w:val="28"/>
        </w:rPr>
        <w:t>надано пакет методичних матеріалів (друковані видання та інф</w:t>
      </w:r>
      <w:r w:rsidRPr="00847333">
        <w:rPr>
          <w:sz w:val="28"/>
          <w:szCs w:val="28"/>
        </w:rPr>
        <w:t>ормація в електронному вигляді)</w:t>
      </w:r>
      <w:r w:rsidRPr="00847333">
        <w:rPr>
          <w:sz w:val="28"/>
          <w:szCs w:val="28"/>
          <w:lang w:val="uk-UA"/>
        </w:rPr>
        <w:t xml:space="preserve"> та вручено сертифікати.</w:t>
      </w:r>
    </w:p>
    <w:p w:rsidR="000F17A6" w:rsidRPr="00847333" w:rsidRDefault="000F17A6" w:rsidP="003439A3">
      <w:pPr>
        <w:spacing w:after="0"/>
        <w:ind w:firstLine="709"/>
        <w:contextualSpacing/>
        <w:jc w:val="both"/>
        <w:rPr>
          <w:rFonts w:cs="Times New Roman"/>
          <w:i/>
          <w:sz w:val="28"/>
          <w:szCs w:val="28"/>
        </w:rPr>
      </w:pPr>
    </w:p>
    <w:p w:rsidR="000F17A6" w:rsidRPr="00847333" w:rsidRDefault="000F17A6" w:rsidP="003439A3">
      <w:pPr>
        <w:spacing w:after="0"/>
        <w:ind w:firstLine="709"/>
        <w:contextualSpacing/>
        <w:jc w:val="both"/>
        <w:rPr>
          <w:rFonts w:cs="Times New Roman"/>
          <w:i/>
          <w:sz w:val="28"/>
          <w:szCs w:val="28"/>
        </w:rPr>
      </w:pPr>
    </w:p>
    <w:p w:rsidR="000F17A6" w:rsidRPr="00847333" w:rsidRDefault="000F17A6" w:rsidP="003439A3">
      <w:pPr>
        <w:spacing w:after="0"/>
        <w:ind w:firstLine="709"/>
        <w:contextualSpacing/>
        <w:jc w:val="both"/>
        <w:rPr>
          <w:rFonts w:cs="Times New Roman"/>
          <w:i/>
          <w:sz w:val="28"/>
          <w:szCs w:val="28"/>
        </w:rPr>
      </w:pPr>
    </w:p>
    <w:p w:rsidR="000F17A6" w:rsidRPr="00847333" w:rsidRDefault="000F17A6" w:rsidP="003439A3">
      <w:pPr>
        <w:spacing w:after="0"/>
        <w:ind w:firstLine="709"/>
        <w:contextualSpacing/>
        <w:jc w:val="both"/>
        <w:rPr>
          <w:rFonts w:cs="Times New Roman"/>
          <w:i/>
          <w:sz w:val="28"/>
          <w:szCs w:val="28"/>
        </w:rPr>
      </w:pPr>
    </w:p>
    <w:p w:rsidR="000F17A6" w:rsidRPr="00847333" w:rsidRDefault="000F17A6" w:rsidP="003439A3">
      <w:pPr>
        <w:spacing w:after="0"/>
        <w:ind w:firstLine="709"/>
        <w:contextualSpacing/>
        <w:jc w:val="both"/>
        <w:rPr>
          <w:rFonts w:cs="Times New Roman"/>
          <w:i/>
          <w:sz w:val="28"/>
          <w:szCs w:val="28"/>
        </w:rPr>
      </w:pPr>
    </w:p>
    <w:p w:rsidR="000F17A6" w:rsidRPr="00847333" w:rsidRDefault="000F17A6" w:rsidP="003439A3">
      <w:pPr>
        <w:spacing w:after="0"/>
        <w:ind w:firstLine="709"/>
        <w:contextualSpacing/>
        <w:jc w:val="both"/>
        <w:rPr>
          <w:rFonts w:cs="Times New Roman"/>
          <w:i/>
          <w:sz w:val="28"/>
          <w:szCs w:val="28"/>
        </w:rPr>
      </w:pPr>
    </w:p>
    <w:p w:rsidR="000F17A6" w:rsidRPr="00847333" w:rsidRDefault="000F17A6" w:rsidP="003439A3">
      <w:pPr>
        <w:spacing w:after="0"/>
        <w:ind w:firstLine="709"/>
        <w:contextualSpacing/>
        <w:jc w:val="both"/>
        <w:rPr>
          <w:rFonts w:cs="Times New Roman"/>
          <w:i/>
          <w:sz w:val="28"/>
          <w:szCs w:val="28"/>
        </w:rPr>
      </w:pPr>
    </w:p>
    <w:p w:rsidR="000F17A6" w:rsidRPr="00847333" w:rsidRDefault="000F17A6" w:rsidP="003439A3">
      <w:pPr>
        <w:spacing w:after="0"/>
        <w:ind w:firstLine="709"/>
        <w:contextualSpacing/>
        <w:jc w:val="both"/>
        <w:rPr>
          <w:rFonts w:cs="Times New Roman"/>
          <w:i/>
          <w:sz w:val="28"/>
          <w:szCs w:val="28"/>
        </w:rPr>
      </w:pPr>
    </w:p>
    <w:p w:rsidR="000F17A6" w:rsidRPr="00847333" w:rsidRDefault="000F17A6" w:rsidP="003439A3">
      <w:pPr>
        <w:spacing w:after="0"/>
        <w:ind w:firstLine="709"/>
        <w:contextualSpacing/>
        <w:jc w:val="both"/>
        <w:rPr>
          <w:rFonts w:cs="Times New Roman"/>
          <w:i/>
          <w:sz w:val="28"/>
          <w:szCs w:val="28"/>
        </w:rPr>
      </w:pPr>
    </w:p>
    <w:p w:rsidR="000F17A6" w:rsidRPr="00847333" w:rsidRDefault="000F17A6" w:rsidP="003439A3">
      <w:pPr>
        <w:spacing w:after="0"/>
        <w:ind w:firstLine="709"/>
        <w:contextualSpacing/>
        <w:jc w:val="both"/>
        <w:rPr>
          <w:rFonts w:cs="Times New Roman"/>
          <w:i/>
          <w:sz w:val="28"/>
          <w:szCs w:val="28"/>
        </w:rPr>
      </w:pPr>
    </w:p>
    <w:p w:rsidR="000F17A6" w:rsidRPr="00847333" w:rsidRDefault="000F17A6" w:rsidP="003439A3">
      <w:pPr>
        <w:spacing w:after="0"/>
        <w:ind w:firstLine="709"/>
        <w:contextualSpacing/>
        <w:jc w:val="both"/>
        <w:rPr>
          <w:rFonts w:cs="Times New Roman"/>
          <w:i/>
          <w:sz w:val="28"/>
          <w:szCs w:val="28"/>
        </w:rPr>
      </w:pPr>
    </w:p>
    <w:p w:rsidR="000F17A6" w:rsidRPr="00847333" w:rsidRDefault="000F17A6" w:rsidP="003439A3">
      <w:pPr>
        <w:spacing w:after="0"/>
        <w:ind w:firstLine="709"/>
        <w:contextualSpacing/>
        <w:jc w:val="both"/>
        <w:rPr>
          <w:rFonts w:cs="Times New Roman"/>
          <w:i/>
          <w:sz w:val="28"/>
          <w:szCs w:val="28"/>
        </w:rPr>
      </w:pPr>
    </w:p>
    <w:p w:rsidR="00450D7D" w:rsidRPr="00847333" w:rsidRDefault="003655CF" w:rsidP="003439A3">
      <w:pPr>
        <w:spacing w:after="0"/>
        <w:rPr>
          <w:rFonts w:cs="Times New Roman"/>
          <w:i/>
          <w:sz w:val="28"/>
          <w:szCs w:val="28"/>
        </w:rPr>
      </w:pPr>
      <w:r w:rsidRPr="00847333">
        <w:rPr>
          <w:rFonts w:cs="Times New Roman"/>
          <w:i/>
          <w:sz w:val="28"/>
          <w:szCs w:val="28"/>
        </w:rPr>
        <w:br w:type="page"/>
      </w:r>
    </w:p>
    <w:p w:rsidR="00450D7D" w:rsidRPr="00847333" w:rsidRDefault="00450D7D" w:rsidP="003439A3">
      <w:pPr>
        <w:pStyle w:val="ListParagraph"/>
        <w:numPr>
          <w:ilvl w:val="0"/>
          <w:numId w:val="2"/>
        </w:numPr>
        <w:spacing w:after="0"/>
        <w:rPr>
          <w:rFonts w:cs="Times New Roman"/>
          <w:b/>
          <w:sz w:val="28"/>
          <w:szCs w:val="28"/>
        </w:rPr>
      </w:pPr>
      <w:r w:rsidRPr="00847333">
        <w:rPr>
          <w:rFonts w:cs="Times New Roman"/>
          <w:b/>
          <w:sz w:val="28"/>
          <w:szCs w:val="28"/>
        </w:rPr>
        <w:lastRenderedPageBreak/>
        <w:t>ГЕОГРАФІЯ ВПРОВАДЖЕННЯ МОДУЛЮ</w:t>
      </w:r>
    </w:p>
    <w:p w:rsidR="00450D7D" w:rsidRPr="00847333" w:rsidRDefault="00450D7D" w:rsidP="003439A3">
      <w:pPr>
        <w:spacing w:after="0"/>
        <w:rPr>
          <w:rFonts w:cs="Times New Roman"/>
          <w:sz w:val="28"/>
          <w:szCs w:val="28"/>
        </w:rPr>
      </w:pPr>
    </w:p>
    <w:p w:rsidR="000A3B1B" w:rsidRPr="00847333" w:rsidRDefault="000A3B1B" w:rsidP="003439A3">
      <w:pPr>
        <w:pStyle w:val="ListParagraph"/>
        <w:numPr>
          <w:ilvl w:val="1"/>
          <w:numId w:val="14"/>
        </w:numPr>
        <w:spacing w:after="0"/>
        <w:ind w:left="0" w:firstLine="709"/>
        <w:jc w:val="both"/>
        <w:rPr>
          <w:rFonts w:cs="Times New Roman"/>
          <w:sz w:val="28"/>
          <w:szCs w:val="28"/>
        </w:rPr>
      </w:pPr>
      <w:r w:rsidRPr="00847333">
        <w:rPr>
          <w:rFonts w:cs="Times New Roman"/>
          <w:sz w:val="28"/>
          <w:szCs w:val="28"/>
        </w:rPr>
        <w:t>Впровадження модулю, вхідне та підсумкове анкетування відбулось у 25 навчальних закладах України у 1</w:t>
      </w:r>
      <w:r w:rsidR="00C1426E" w:rsidRPr="00847333">
        <w:rPr>
          <w:rFonts w:cs="Times New Roman"/>
          <w:sz w:val="28"/>
          <w:szCs w:val="28"/>
        </w:rPr>
        <w:t>4</w:t>
      </w:r>
      <w:r w:rsidRPr="00847333">
        <w:rPr>
          <w:rFonts w:cs="Times New Roman"/>
          <w:sz w:val="28"/>
          <w:szCs w:val="28"/>
        </w:rPr>
        <w:t xml:space="preserve"> областях та м. Києві</w:t>
      </w:r>
      <w:r w:rsidR="00D06F30" w:rsidRPr="00847333">
        <w:rPr>
          <w:rFonts w:cs="Times New Roman"/>
          <w:szCs w:val="24"/>
        </w:rPr>
        <w:t xml:space="preserve"> </w:t>
      </w:r>
      <w:r w:rsidR="00D06F30" w:rsidRPr="00847333">
        <w:rPr>
          <w:rFonts w:cs="Times New Roman"/>
          <w:sz w:val="28"/>
          <w:szCs w:val="28"/>
        </w:rPr>
        <w:t>(Вінницька, Волинська, Дніпропетровська, Донецька, Житомирська, Київська, Львівська, Полтавська, Рівненська, Харківська, Херсонська, Хмельницька, Черкаська, Чернігівська та м. Київ).</w:t>
      </w:r>
    </w:p>
    <w:p w:rsidR="00D06F30" w:rsidRPr="00847333" w:rsidRDefault="00D06F30" w:rsidP="003439A3">
      <w:pPr>
        <w:spacing w:after="0"/>
        <w:rPr>
          <w:rFonts w:cs="Times New Roman"/>
          <w:b/>
          <w:sz w:val="20"/>
          <w:szCs w:val="20"/>
        </w:rPr>
      </w:pPr>
    </w:p>
    <w:tbl>
      <w:tblPr>
        <w:tblpPr w:leftFromText="180" w:rightFromText="180" w:vertAnchor="text" w:tblpY="1"/>
        <w:tblOverlap w:val="never"/>
        <w:tblW w:w="9606" w:type="dxa"/>
        <w:tblLayout w:type="fixed"/>
        <w:tblLook w:val="0000" w:firstRow="0" w:lastRow="0" w:firstColumn="0" w:lastColumn="0" w:noHBand="0" w:noVBand="0"/>
      </w:tblPr>
      <w:tblGrid>
        <w:gridCol w:w="817"/>
        <w:gridCol w:w="2410"/>
        <w:gridCol w:w="1559"/>
        <w:gridCol w:w="4820"/>
      </w:tblGrid>
      <w:tr w:rsidR="001577FA" w:rsidRPr="00847333" w:rsidTr="001577FA">
        <w:trPr>
          <w:cantSplit/>
        </w:trPr>
        <w:tc>
          <w:tcPr>
            <w:tcW w:w="817" w:type="dxa"/>
            <w:tcBorders>
              <w:top w:val="single" w:sz="4" w:space="0" w:color="000000"/>
              <w:left w:val="single" w:sz="4" w:space="0" w:color="000000"/>
              <w:bottom w:val="single" w:sz="4" w:space="0" w:color="000000"/>
            </w:tcBorders>
            <w:vAlign w:val="center"/>
          </w:tcPr>
          <w:p w:rsidR="001577FA" w:rsidRPr="00847333" w:rsidRDefault="001577FA" w:rsidP="003439A3">
            <w:pPr>
              <w:spacing w:after="0"/>
              <w:ind w:left="15"/>
              <w:rPr>
                <w:rFonts w:cs="Times New Roman"/>
                <w:b/>
                <w:sz w:val="22"/>
                <w:szCs w:val="24"/>
              </w:rPr>
            </w:pPr>
            <w:r w:rsidRPr="00847333">
              <w:rPr>
                <w:rFonts w:cs="Times New Roman"/>
                <w:b/>
                <w:sz w:val="22"/>
                <w:szCs w:val="24"/>
              </w:rPr>
              <w:t>№ п/п</w:t>
            </w:r>
          </w:p>
        </w:tc>
        <w:tc>
          <w:tcPr>
            <w:tcW w:w="2410" w:type="dxa"/>
            <w:tcBorders>
              <w:top w:val="single" w:sz="4" w:space="0" w:color="000000"/>
              <w:left w:val="single" w:sz="4" w:space="0" w:color="000000"/>
              <w:bottom w:val="single" w:sz="4" w:space="0" w:color="000000"/>
              <w:right w:val="single" w:sz="4" w:space="0" w:color="000000"/>
            </w:tcBorders>
            <w:vAlign w:val="center"/>
          </w:tcPr>
          <w:p w:rsidR="001577FA" w:rsidRPr="00847333" w:rsidRDefault="001577FA" w:rsidP="003439A3">
            <w:pPr>
              <w:spacing w:after="0"/>
              <w:rPr>
                <w:rFonts w:cs="Times New Roman"/>
                <w:b/>
                <w:sz w:val="22"/>
                <w:szCs w:val="24"/>
              </w:rPr>
            </w:pPr>
            <w:r w:rsidRPr="00847333">
              <w:rPr>
                <w:rFonts w:cs="Times New Roman"/>
                <w:b/>
                <w:sz w:val="22"/>
                <w:szCs w:val="24"/>
              </w:rPr>
              <w:t>Область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1577FA" w:rsidRPr="00847333" w:rsidRDefault="001577FA" w:rsidP="003439A3">
            <w:pPr>
              <w:spacing w:after="0"/>
              <w:rPr>
                <w:rFonts w:cs="Times New Roman"/>
                <w:b/>
                <w:sz w:val="22"/>
                <w:szCs w:val="24"/>
              </w:rPr>
            </w:pPr>
            <w:r w:rsidRPr="00847333">
              <w:rPr>
                <w:rFonts w:cs="Times New Roman"/>
                <w:b/>
                <w:sz w:val="22"/>
                <w:szCs w:val="24"/>
              </w:rPr>
              <w:t>Кількість респондентів</w:t>
            </w:r>
          </w:p>
        </w:tc>
        <w:tc>
          <w:tcPr>
            <w:tcW w:w="4820" w:type="dxa"/>
            <w:tcBorders>
              <w:top w:val="single" w:sz="4" w:space="0" w:color="000000"/>
              <w:left w:val="single" w:sz="4" w:space="0" w:color="000000"/>
              <w:bottom w:val="single" w:sz="4" w:space="0" w:color="000000"/>
              <w:right w:val="single" w:sz="4" w:space="0" w:color="000000"/>
            </w:tcBorders>
            <w:vAlign w:val="center"/>
          </w:tcPr>
          <w:p w:rsidR="001577FA" w:rsidRPr="00847333" w:rsidRDefault="000A3B1B" w:rsidP="003439A3">
            <w:pPr>
              <w:spacing w:after="0"/>
              <w:rPr>
                <w:rFonts w:cs="Times New Roman"/>
                <w:b/>
                <w:sz w:val="22"/>
                <w:szCs w:val="24"/>
              </w:rPr>
            </w:pPr>
            <w:r w:rsidRPr="00847333">
              <w:rPr>
                <w:rFonts w:cs="Times New Roman"/>
                <w:b/>
                <w:sz w:val="22"/>
                <w:szCs w:val="24"/>
              </w:rPr>
              <w:t>Навчальний заклад</w:t>
            </w:r>
          </w:p>
        </w:tc>
      </w:tr>
      <w:tr w:rsidR="001577FA" w:rsidRPr="00847333" w:rsidTr="001577FA">
        <w:trPr>
          <w:cantSplit/>
        </w:trPr>
        <w:tc>
          <w:tcPr>
            <w:tcW w:w="817" w:type="dxa"/>
            <w:tcBorders>
              <w:top w:val="single" w:sz="4" w:space="0" w:color="000000"/>
              <w:left w:val="single" w:sz="4" w:space="0" w:color="000000"/>
              <w:bottom w:val="single" w:sz="4" w:space="0" w:color="000000"/>
            </w:tcBorders>
            <w:vAlign w:val="center"/>
          </w:tcPr>
          <w:p w:rsidR="001577FA" w:rsidRPr="00847333" w:rsidRDefault="001577FA" w:rsidP="003439A3">
            <w:pPr>
              <w:pStyle w:val="ListParagraph"/>
              <w:numPr>
                <w:ilvl w:val="0"/>
                <w:numId w:val="13"/>
              </w:numPr>
              <w:suppressAutoHyphens/>
              <w:spacing w:after="0"/>
              <w:ind w:left="567" w:hanging="425"/>
              <w:rPr>
                <w:rFonts w:cs="Times New Roman"/>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577FA" w:rsidRPr="00847333" w:rsidRDefault="001577FA" w:rsidP="003439A3">
            <w:pPr>
              <w:spacing w:after="0"/>
              <w:rPr>
                <w:rFonts w:cs="Times New Roman"/>
                <w:szCs w:val="24"/>
              </w:rPr>
            </w:pPr>
            <w:r w:rsidRPr="00847333">
              <w:rPr>
                <w:rFonts w:cs="Times New Roman"/>
                <w:szCs w:val="24"/>
              </w:rPr>
              <w:t>Вінницька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1577FA" w:rsidRPr="00847333" w:rsidRDefault="001577FA" w:rsidP="003439A3">
            <w:pPr>
              <w:spacing w:after="0"/>
              <w:rPr>
                <w:rFonts w:cs="Times New Roman"/>
                <w:szCs w:val="24"/>
              </w:rPr>
            </w:pPr>
            <w:r w:rsidRPr="00847333">
              <w:rPr>
                <w:rFonts w:cs="Times New Roman"/>
                <w:szCs w:val="24"/>
              </w:rPr>
              <w:t>23</w:t>
            </w:r>
          </w:p>
        </w:tc>
        <w:tc>
          <w:tcPr>
            <w:tcW w:w="4820" w:type="dxa"/>
            <w:tcBorders>
              <w:top w:val="single" w:sz="4" w:space="0" w:color="000000"/>
              <w:left w:val="single" w:sz="4" w:space="0" w:color="000000"/>
              <w:bottom w:val="single" w:sz="4" w:space="0" w:color="000000"/>
              <w:right w:val="single" w:sz="4" w:space="0" w:color="000000"/>
            </w:tcBorders>
            <w:vAlign w:val="center"/>
          </w:tcPr>
          <w:p w:rsidR="001577FA" w:rsidRPr="00847333" w:rsidRDefault="001577FA" w:rsidP="003439A3">
            <w:pPr>
              <w:spacing w:after="0"/>
              <w:rPr>
                <w:rFonts w:cs="Times New Roman"/>
                <w:szCs w:val="24"/>
              </w:rPr>
            </w:pPr>
            <w:r w:rsidRPr="00847333">
              <w:rPr>
                <w:rFonts w:cs="Times New Roman"/>
                <w:szCs w:val="24"/>
              </w:rPr>
              <w:t xml:space="preserve">НВК: ЗШ І-ІІІ ступенів-гімназія №1 </w:t>
            </w:r>
          </w:p>
          <w:p w:rsidR="001577FA" w:rsidRPr="00847333" w:rsidRDefault="001577FA" w:rsidP="003439A3">
            <w:pPr>
              <w:spacing w:after="0"/>
              <w:rPr>
                <w:rFonts w:cs="Times New Roman"/>
                <w:szCs w:val="24"/>
              </w:rPr>
            </w:pPr>
            <w:r w:rsidRPr="00847333">
              <w:rPr>
                <w:rFonts w:cs="Times New Roman"/>
                <w:szCs w:val="24"/>
              </w:rPr>
              <w:t>м. Хмільника</w:t>
            </w:r>
          </w:p>
        </w:tc>
      </w:tr>
      <w:tr w:rsidR="001577FA" w:rsidRPr="00847333" w:rsidTr="001577FA">
        <w:trPr>
          <w:cantSplit/>
        </w:trPr>
        <w:tc>
          <w:tcPr>
            <w:tcW w:w="817" w:type="dxa"/>
            <w:tcBorders>
              <w:top w:val="single" w:sz="4" w:space="0" w:color="000000"/>
              <w:left w:val="single" w:sz="4" w:space="0" w:color="000000"/>
              <w:bottom w:val="single" w:sz="4" w:space="0" w:color="000000"/>
            </w:tcBorders>
            <w:vAlign w:val="center"/>
          </w:tcPr>
          <w:p w:rsidR="001577FA" w:rsidRPr="00847333" w:rsidRDefault="001577FA" w:rsidP="003439A3">
            <w:pPr>
              <w:pStyle w:val="ListParagraph"/>
              <w:numPr>
                <w:ilvl w:val="0"/>
                <w:numId w:val="13"/>
              </w:numPr>
              <w:suppressAutoHyphens/>
              <w:spacing w:after="0"/>
              <w:ind w:left="567" w:hanging="425"/>
              <w:rPr>
                <w:rFonts w:cs="Times New Roman"/>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577FA" w:rsidRPr="00847333" w:rsidRDefault="001577FA" w:rsidP="003439A3">
            <w:pPr>
              <w:spacing w:after="0"/>
              <w:rPr>
                <w:rFonts w:cs="Times New Roman"/>
                <w:szCs w:val="24"/>
              </w:rPr>
            </w:pPr>
            <w:r w:rsidRPr="00847333">
              <w:rPr>
                <w:rFonts w:cs="Times New Roman"/>
                <w:szCs w:val="24"/>
              </w:rPr>
              <w:t>Волинська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1577FA" w:rsidRPr="00847333" w:rsidRDefault="001577FA" w:rsidP="003439A3">
            <w:pPr>
              <w:spacing w:after="0"/>
              <w:rPr>
                <w:rFonts w:cs="Times New Roman"/>
                <w:szCs w:val="24"/>
              </w:rPr>
            </w:pPr>
            <w:r w:rsidRPr="00847333">
              <w:rPr>
                <w:rFonts w:cs="Times New Roman"/>
                <w:szCs w:val="24"/>
              </w:rPr>
              <w:t>18</w:t>
            </w:r>
          </w:p>
        </w:tc>
        <w:tc>
          <w:tcPr>
            <w:tcW w:w="4820" w:type="dxa"/>
            <w:tcBorders>
              <w:top w:val="single" w:sz="4" w:space="0" w:color="000000"/>
              <w:left w:val="single" w:sz="4" w:space="0" w:color="000000"/>
              <w:bottom w:val="single" w:sz="4" w:space="0" w:color="000000"/>
              <w:right w:val="single" w:sz="4" w:space="0" w:color="000000"/>
            </w:tcBorders>
            <w:vAlign w:val="center"/>
          </w:tcPr>
          <w:p w:rsidR="001577FA" w:rsidRPr="00847333" w:rsidRDefault="001577FA" w:rsidP="003439A3">
            <w:pPr>
              <w:spacing w:after="0"/>
              <w:rPr>
                <w:rFonts w:cs="Times New Roman"/>
                <w:szCs w:val="24"/>
              </w:rPr>
            </w:pPr>
            <w:r w:rsidRPr="00847333">
              <w:rPr>
                <w:rFonts w:cs="Times New Roman"/>
                <w:szCs w:val="24"/>
              </w:rPr>
              <w:t>КЗ «Луцький навчально-виховний комплекс “Гімназія №14”»</w:t>
            </w:r>
          </w:p>
          <w:p w:rsidR="001577FA" w:rsidRPr="00847333" w:rsidRDefault="001577FA" w:rsidP="003439A3">
            <w:pPr>
              <w:spacing w:after="0"/>
              <w:rPr>
                <w:rFonts w:cs="Times New Roman"/>
                <w:szCs w:val="24"/>
              </w:rPr>
            </w:pPr>
            <w:r w:rsidRPr="00847333">
              <w:rPr>
                <w:rFonts w:cs="Times New Roman"/>
                <w:szCs w:val="24"/>
              </w:rPr>
              <w:t xml:space="preserve"> Луцької міської ради</w:t>
            </w:r>
          </w:p>
        </w:tc>
      </w:tr>
      <w:tr w:rsidR="001577FA" w:rsidRPr="00847333" w:rsidTr="001577FA">
        <w:trPr>
          <w:cantSplit/>
        </w:trPr>
        <w:tc>
          <w:tcPr>
            <w:tcW w:w="817" w:type="dxa"/>
            <w:tcBorders>
              <w:top w:val="single" w:sz="4" w:space="0" w:color="000000"/>
              <w:left w:val="single" w:sz="4" w:space="0" w:color="000000"/>
              <w:bottom w:val="single" w:sz="4" w:space="0" w:color="000000"/>
            </w:tcBorders>
            <w:vAlign w:val="center"/>
          </w:tcPr>
          <w:p w:rsidR="001577FA" w:rsidRPr="00847333" w:rsidRDefault="001577FA" w:rsidP="003439A3">
            <w:pPr>
              <w:pStyle w:val="ListParagraph"/>
              <w:numPr>
                <w:ilvl w:val="0"/>
                <w:numId w:val="13"/>
              </w:numPr>
              <w:suppressAutoHyphens/>
              <w:spacing w:after="0"/>
              <w:ind w:left="567" w:hanging="425"/>
              <w:rPr>
                <w:rFonts w:cs="Times New Roman"/>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577FA" w:rsidRPr="00847333" w:rsidRDefault="001577FA" w:rsidP="003439A3">
            <w:pPr>
              <w:spacing w:after="0"/>
              <w:rPr>
                <w:rFonts w:cs="Times New Roman"/>
                <w:szCs w:val="24"/>
              </w:rPr>
            </w:pPr>
            <w:r w:rsidRPr="00847333">
              <w:rPr>
                <w:rFonts w:cs="Times New Roman"/>
                <w:szCs w:val="24"/>
              </w:rPr>
              <w:t>Дніпропетровська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1577FA" w:rsidRPr="00847333" w:rsidRDefault="001577FA" w:rsidP="003439A3">
            <w:pPr>
              <w:spacing w:after="0"/>
              <w:rPr>
                <w:rFonts w:cs="Times New Roman"/>
                <w:szCs w:val="24"/>
                <w:lang w:val="en-US"/>
              </w:rPr>
            </w:pPr>
            <w:r w:rsidRPr="00847333">
              <w:rPr>
                <w:rFonts w:cs="Times New Roman"/>
                <w:szCs w:val="24"/>
                <w:lang w:val="en-US"/>
              </w:rPr>
              <w:t>19</w:t>
            </w:r>
          </w:p>
        </w:tc>
        <w:tc>
          <w:tcPr>
            <w:tcW w:w="4820" w:type="dxa"/>
            <w:tcBorders>
              <w:top w:val="single" w:sz="4" w:space="0" w:color="000000"/>
              <w:left w:val="single" w:sz="4" w:space="0" w:color="000000"/>
              <w:bottom w:val="single" w:sz="4" w:space="0" w:color="000000"/>
              <w:right w:val="single" w:sz="4" w:space="0" w:color="000000"/>
            </w:tcBorders>
            <w:vAlign w:val="center"/>
          </w:tcPr>
          <w:p w:rsidR="001577FA" w:rsidRPr="00847333" w:rsidRDefault="001577FA" w:rsidP="003439A3">
            <w:pPr>
              <w:spacing w:after="0"/>
              <w:rPr>
                <w:rFonts w:cs="Times New Roman"/>
                <w:szCs w:val="24"/>
              </w:rPr>
            </w:pPr>
            <w:r w:rsidRPr="00847333">
              <w:rPr>
                <w:rFonts w:cs="Times New Roman"/>
                <w:szCs w:val="24"/>
              </w:rPr>
              <w:t>НВК № 12 м. Дніпродзержинська</w:t>
            </w:r>
          </w:p>
        </w:tc>
      </w:tr>
      <w:tr w:rsidR="001577FA" w:rsidRPr="00847333" w:rsidTr="001577FA">
        <w:trPr>
          <w:cantSplit/>
        </w:trPr>
        <w:tc>
          <w:tcPr>
            <w:tcW w:w="817" w:type="dxa"/>
            <w:tcBorders>
              <w:top w:val="single" w:sz="4" w:space="0" w:color="000000"/>
              <w:left w:val="single" w:sz="4" w:space="0" w:color="000000"/>
              <w:bottom w:val="single" w:sz="4" w:space="0" w:color="000000"/>
            </w:tcBorders>
            <w:vAlign w:val="center"/>
          </w:tcPr>
          <w:p w:rsidR="001577FA" w:rsidRPr="00847333" w:rsidRDefault="001577FA" w:rsidP="003439A3">
            <w:pPr>
              <w:pStyle w:val="ListParagraph"/>
              <w:numPr>
                <w:ilvl w:val="0"/>
                <w:numId w:val="13"/>
              </w:numPr>
              <w:suppressAutoHyphens/>
              <w:spacing w:after="0"/>
              <w:ind w:left="567" w:hanging="425"/>
              <w:rPr>
                <w:rFonts w:cs="Times New Roman"/>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577FA" w:rsidRPr="00847333" w:rsidRDefault="001577FA" w:rsidP="003439A3">
            <w:pPr>
              <w:spacing w:after="0"/>
              <w:rPr>
                <w:rFonts w:cs="Times New Roman"/>
                <w:szCs w:val="24"/>
              </w:rPr>
            </w:pPr>
            <w:r w:rsidRPr="00847333">
              <w:rPr>
                <w:rFonts w:cs="Times New Roman"/>
                <w:szCs w:val="24"/>
              </w:rPr>
              <w:t>Дніпропетровська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1577FA" w:rsidRPr="00847333" w:rsidRDefault="001577FA" w:rsidP="003439A3">
            <w:pPr>
              <w:spacing w:after="0"/>
              <w:rPr>
                <w:rFonts w:cs="Times New Roman"/>
                <w:szCs w:val="24"/>
              </w:rPr>
            </w:pPr>
            <w:r w:rsidRPr="00847333">
              <w:rPr>
                <w:rFonts w:cs="Times New Roman"/>
                <w:szCs w:val="24"/>
              </w:rPr>
              <w:t>20</w:t>
            </w:r>
          </w:p>
        </w:tc>
        <w:tc>
          <w:tcPr>
            <w:tcW w:w="4820" w:type="dxa"/>
            <w:tcBorders>
              <w:top w:val="single" w:sz="4" w:space="0" w:color="000000"/>
              <w:left w:val="single" w:sz="4" w:space="0" w:color="000000"/>
              <w:bottom w:val="single" w:sz="4" w:space="0" w:color="000000"/>
              <w:right w:val="single" w:sz="4" w:space="0" w:color="000000"/>
            </w:tcBorders>
            <w:vAlign w:val="center"/>
          </w:tcPr>
          <w:p w:rsidR="001577FA" w:rsidRPr="00847333" w:rsidRDefault="001577FA" w:rsidP="003439A3">
            <w:pPr>
              <w:spacing w:after="0"/>
              <w:rPr>
                <w:rFonts w:cs="Times New Roman"/>
                <w:szCs w:val="24"/>
              </w:rPr>
            </w:pPr>
            <w:r w:rsidRPr="00847333">
              <w:rPr>
                <w:rFonts w:cs="Times New Roman"/>
                <w:szCs w:val="24"/>
              </w:rPr>
              <w:t>Комунальний заклад освіти  «Спеціалізована середня загальноосвітня школа № 142 еколого-економічного профілю» Дніпропетровської міської ради</w:t>
            </w:r>
          </w:p>
        </w:tc>
      </w:tr>
      <w:tr w:rsidR="001577FA" w:rsidRPr="00847333" w:rsidTr="001577FA">
        <w:trPr>
          <w:cantSplit/>
        </w:trPr>
        <w:tc>
          <w:tcPr>
            <w:tcW w:w="817" w:type="dxa"/>
            <w:tcBorders>
              <w:top w:val="single" w:sz="4" w:space="0" w:color="000000"/>
              <w:left w:val="single" w:sz="4" w:space="0" w:color="000000"/>
              <w:bottom w:val="single" w:sz="4" w:space="0" w:color="000000"/>
            </w:tcBorders>
            <w:vAlign w:val="center"/>
          </w:tcPr>
          <w:p w:rsidR="001577FA" w:rsidRPr="00847333" w:rsidRDefault="001577FA" w:rsidP="003439A3">
            <w:pPr>
              <w:pStyle w:val="ListParagraph"/>
              <w:numPr>
                <w:ilvl w:val="0"/>
                <w:numId w:val="13"/>
              </w:numPr>
              <w:suppressAutoHyphens/>
              <w:spacing w:after="0"/>
              <w:ind w:left="567" w:hanging="425"/>
              <w:rPr>
                <w:rFonts w:cs="Times New Roman"/>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577FA" w:rsidRPr="00847333" w:rsidRDefault="001577FA" w:rsidP="003439A3">
            <w:pPr>
              <w:spacing w:after="0"/>
              <w:rPr>
                <w:rFonts w:cs="Times New Roman"/>
                <w:szCs w:val="24"/>
              </w:rPr>
            </w:pPr>
            <w:r w:rsidRPr="00847333">
              <w:rPr>
                <w:rFonts w:cs="Times New Roman"/>
                <w:szCs w:val="24"/>
              </w:rPr>
              <w:t>Донецька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1577FA" w:rsidRPr="00847333" w:rsidRDefault="001577FA" w:rsidP="003439A3">
            <w:pPr>
              <w:spacing w:after="0"/>
              <w:rPr>
                <w:rFonts w:cs="Times New Roman"/>
                <w:szCs w:val="24"/>
              </w:rPr>
            </w:pPr>
            <w:r w:rsidRPr="00847333">
              <w:rPr>
                <w:rFonts w:cs="Times New Roman"/>
                <w:szCs w:val="24"/>
              </w:rPr>
              <w:t>14</w:t>
            </w:r>
          </w:p>
        </w:tc>
        <w:tc>
          <w:tcPr>
            <w:tcW w:w="4820" w:type="dxa"/>
            <w:tcBorders>
              <w:top w:val="single" w:sz="4" w:space="0" w:color="000000"/>
              <w:left w:val="single" w:sz="4" w:space="0" w:color="000000"/>
              <w:bottom w:val="single" w:sz="4" w:space="0" w:color="000000"/>
              <w:right w:val="single" w:sz="4" w:space="0" w:color="000000"/>
            </w:tcBorders>
            <w:vAlign w:val="center"/>
          </w:tcPr>
          <w:p w:rsidR="001577FA" w:rsidRPr="00847333" w:rsidRDefault="001577FA" w:rsidP="003439A3">
            <w:pPr>
              <w:spacing w:after="0"/>
              <w:rPr>
                <w:rFonts w:cs="Times New Roman"/>
                <w:szCs w:val="24"/>
              </w:rPr>
            </w:pPr>
            <w:r w:rsidRPr="00847333">
              <w:rPr>
                <w:rFonts w:cs="Times New Roman"/>
                <w:szCs w:val="24"/>
              </w:rPr>
              <w:t>Часовоярська загальноосвітня школа І-ІІІ ступенів №15 Артемівської міської ради Донецької області</w:t>
            </w:r>
          </w:p>
        </w:tc>
      </w:tr>
      <w:tr w:rsidR="001577FA" w:rsidRPr="00847333" w:rsidTr="001577FA">
        <w:trPr>
          <w:cantSplit/>
        </w:trPr>
        <w:tc>
          <w:tcPr>
            <w:tcW w:w="817" w:type="dxa"/>
            <w:tcBorders>
              <w:top w:val="single" w:sz="4" w:space="0" w:color="000000"/>
              <w:left w:val="single" w:sz="4" w:space="0" w:color="000000"/>
              <w:bottom w:val="single" w:sz="4" w:space="0" w:color="000000"/>
            </w:tcBorders>
            <w:vAlign w:val="center"/>
          </w:tcPr>
          <w:p w:rsidR="001577FA" w:rsidRPr="00847333" w:rsidRDefault="001577FA" w:rsidP="003439A3">
            <w:pPr>
              <w:pStyle w:val="ListParagraph"/>
              <w:numPr>
                <w:ilvl w:val="0"/>
                <w:numId w:val="13"/>
              </w:numPr>
              <w:suppressAutoHyphens/>
              <w:spacing w:after="0"/>
              <w:ind w:left="567" w:hanging="425"/>
              <w:rPr>
                <w:rFonts w:cs="Times New Roman"/>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577FA" w:rsidRPr="00847333" w:rsidRDefault="001577FA" w:rsidP="003439A3">
            <w:pPr>
              <w:spacing w:after="0"/>
              <w:rPr>
                <w:rFonts w:cs="Times New Roman"/>
                <w:szCs w:val="24"/>
              </w:rPr>
            </w:pPr>
            <w:r w:rsidRPr="00847333">
              <w:rPr>
                <w:rFonts w:cs="Times New Roman"/>
                <w:szCs w:val="24"/>
              </w:rPr>
              <w:t>Донецька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1577FA" w:rsidRPr="00847333" w:rsidRDefault="001577FA" w:rsidP="003439A3">
            <w:pPr>
              <w:spacing w:after="0"/>
              <w:rPr>
                <w:rFonts w:cs="Times New Roman"/>
                <w:szCs w:val="24"/>
              </w:rPr>
            </w:pPr>
            <w:r w:rsidRPr="00847333">
              <w:rPr>
                <w:rFonts w:cs="Times New Roman"/>
                <w:szCs w:val="24"/>
              </w:rPr>
              <w:t>23</w:t>
            </w:r>
          </w:p>
        </w:tc>
        <w:tc>
          <w:tcPr>
            <w:tcW w:w="4820" w:type="dxa"/>
            <w:tcBorders>
              <w:top w:val="single" w:sz="4" w:space="0" w:color="000000"/>
              <w:left w:val="single" w:sz="4" w:space="0" w:color="000000"/>
              <w:bottom w:val="single" w:sz="4" w:space="0" w:color="000000"/>
              <w:right w:val="single" w:sz="4" w:space="0" w:color="000000"/>
            </w:tcBorders>
            <w:vAlign w:val="center"/>
          </w:tcPr>
          <w:p w:rsidR="001577FA" w:rsidRPr="00847333" w:rsidRDefault="001577FA" w:rsidP="003439A3">
            <w:pPr>
              <w:spacing w:after="0"/>
              <w:rPr>
                <w:rFonts w:cs="Times New Roman"/>
                <w:szCs w:val="24"/>
              </w:rPr>
            </w:pPr>
            <w:r w:rsidRPr="00847333">
              <w:rPr>
                <w:rFonts w:cs="Times New Roman"/>
                <w:szCs w:val="24"/>
              </w:rPr>
              <w:t>ЗОШ №3 м. Красноармійська</w:t>
            </w:r>
          </w:p>
        </w:tc>
      </w:tr>
      <w:tr w:rsidR="001577FA" w:rsidRPr="00847333" w:rsidTr="001577FA">
        <w:trPr>
          <w:cantSplit/>
        </w:trPr>
        <w:tc>
          <w:tcPr>
            <w:tcW w:w="817" w:type="dxa"/>
            <w:tcBorders>
              <w:top w:val="single" w:sz="4" w:space="0" w:color="000000"/>
              <w:left w:val="single" w:sz="4" w:space="0" w:color="000000"/>
              <w:bottom w:val="single" w:sz="4" w:space="0" w:color="000000"/>
            </w:tcBorders>
            <w:vAlign w:val="center"/>
          </w:tcPr>
          <w:p w:rsidR="001577FA" w:rsidRPr="00847333" w:rsidRDefault="001577FA" w:rsidP="003439A3">
            <w:pPr>
              <w:pStyle w:val="ListParagraph"/>
              <w:numPr>
                <w:ilvl w:val="0"/>
                <w:numId w:val="13"/>
              </w:numPr>
              <w:suppressAutoHyphens/>
              <w:spacing w:after="0"/>
              <w:ind w:left="567" w:hanging="425"/>
              <w:rPr>
                <w:rFonts w:cs="Times New Roman"/>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577FA" w:rsidRPr="00847333" w:rsidRDefault="001577FA" w:rsidP="003439A3">
            <w:pPr>
              <w:spacing w:after="0"/>
              <w:rPr>
                <w:rFonts w:cs="Times New Roman"/>
                <w:szCs w:val="24"/>
              </w:rPr>
            </w:pPr>
            <w:r w:rsidRPr="00847333">
              <w:rPr>
                <w:rFonts w:cs="Times New Roman"/>
                <w:szCs w:val="24"/>
              </w:rPr>
              <w:t>Донецька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1577FA" w:rsidRPr="00847333" w:rsidRDefault="001577FA" w:rsidP="003439A3">
            <w:pPr>
              <w:spacing w:after="0"/>
              <w:rPr>
                <w:rFonts w:cs="Times New Roman"/>
                <w:szCs w:val="24"/>
              </w:rPr>
            </w:pPr>
            <w:r w:rsidRPr="00847333">
              <w:rPr>
                <w:rFonts w:cs="Times New Roman"/>
                <w:szCs w:val="24"/>
              </w:rPr>
              <w:t>8</w:t>
            </w:r>
          </w:p>
        </w:tc>
        <w:tc>
          <w:tcPr>
            <w:tcW w:w="4820" w:type="dxa"/>
            <w:tcBorders>
              <w:top w:val="single" w:sz="4" w:space="0" w:color="000000"/>
              <w:left w:val="single" w:sz="4" w:space="0" w:color="000000"/>
              <w:bottom w:val="single" w:sz="4" w:space="0" w:color="000000"/>
              <w:right w:val="single" w:sz="4" w:space="0" w:color="000000"/>
            </w:tcBorders>
            <w:vAlign w:val="center"/>
          </w:tcPr>
          <w:p w:rsidR="001577FA" w:rsidRPr="00847333" w:rsidRDefault="001577FA" w:rsidP="003439A3">
            <w:pPr>
              <w:spacing w:after="0"/>
              <w:rPr>
                <w:rFonts w:cs="Times New Roman"/>
                <w:szCs w:val="24"/>
              </w:rPr>
            </w:pPr>
            <w:r w:rsidRPr="00847333">
              <w:rPr>
                <w:rFonts w:cs="Times New Roman"/>
                <w:szCs w:val="24"/>
              </w:rPr>
              <w:t>Очеретинська загальноосвітня школа І-ІІІ ступенів</w:t>
            </w:r>
          </w:p>
        </w:tc>
      </w:tr>
      <w:tr w:rsidR="001577FA" w:rsidRPr="00847333" w:rsidTr="001577FA">
        <w:trPr>
          <w:cantSplit/>
        </w:trPr>
        <w:tc>
          <w:tcPr>
            <w:tcW w:w="817" w:type="dxa"/>
            <w:tcBorders>
              <w:top w:val="single" w:sz="4" w:space="0" w:color="000000"/>
              <w:left w:val="single" w:sz="4" w:space="0" w:color="000000"/>
              <w:bottom w:val="single" w:sz="4" w:space="0" w:color="000000"/>
            </w:tcBorders>
            <w:vAlign w:val="center"/>
          </w:tcPr>
          <w:p w:rsidR="001577FA" w:rsidRPr="00847333" w:rsidRDefault="001577FA" w:rsidP="003439A3">
            <w:pPr>
              <w:pStyle w:val="ListParagraph"/>
              <w:numPr>
                <w:ilvl w:val="0"/>
                <w:numId w:val="13"/>
              </w:numPr>
              <w:suppressAutoHyphens/>
              <w:spacing w:after="0"/>
              <w:ind w:left="567" w:hanging="425"/>
              <w:rPr>
                <w:rFonts w:cs="Times New Roman"/>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577FA" w:rsidRPr="00847333" w:rsidRDefault="001577FA" w:rsidP="003439A3">
            <w:pPr>
              <w:spacing w:after="0"/>
              <w:rPr>
                <w:rFonts w:cs="Times New Roman"/>
                <w:szCs w:val="24"/>
              </w:rPr>
            </w:pPr>
            <w:r w:rsidRPr="00847333">
              <w:rPr>
                <w:rFonts w:cs="Times New Roman"/>
                <w:szCs w:val="24"/>
              </w:rPr>
              <w:t>Житомирська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1577FA" w:rsidRPr="00847333" w:rsidRDefault="001577FA" w:rsidP="003439A3">
            <w:pPr>
              <w:spacing w:after="0"/>
              <w:rPr>
                <w:rFonts w:cs="Times New Roman"/>
                <w:szCs w:val="24"/>
              </w:rPr>
            </w:pPr>
            <w:r w:rsidRPr="00847333">
              <w:rPr>
                <w:rFonts w:cs="Times New Roman"/>
                <w:szCs w:val="24"/>
              </w:rPr>
              <w:t>30</w:t>
            </w:r>
          </w:p>
        </w:tc>
        <w:tc>
          <w:tcPr>
            <w:tcW w:w="4820" w:type="dxa"/>
            <w:tcBorders>
              <w:top w:val="single" w:sz="4" w:space="0" w:color="000000"/>
              <w:left w:val="single" w:sz="4" w:space="0" w:color="000000"/>
              <w:bottom w:val="single" w:sz="4" w:space="0" w:color="000000"/>
              <w:right w:val="single" w:sz="4" w:space="0" w:color="000000"/>
            </w:tcBorders>
            <w:vAlign w:val="center"/>
          </w:tcPr>
          <w:p w:rsidR="001577FA" w:rsidRPr="00847333" w:rsidRDefault="001577FA" w:rsidP="003439A3">
            <w:pPr>
              <w:spacing w:after="0"/>
              <w:rPr>
                <w:rFonts w:cs="Times New Roman"/>
                <w:szCs w:val="24"/>
              </w:rPr>
            </w:pPr>
            <w:r w:rsidRPr="00847333">
              <w:rPr>
                <w:rFonts w:cs="Times New Roman"/>
                <w:szCs w:val="24"/>
              </w:rPr>
              <w:t>Житомирський екологічний ліцей №24</w:t>
            </w:r>
          </w:p>
        </w:tc>
      </w:tr>
      <w:tr w:rsidR="001577FA" w:rsidRPr="00847333" w:rsidTr="001577FA">
        <w:trPr>
          <w:cantSplit/>
        </w:trPr>
        <w:tc>
          <w:tcPr>
            <w:tcW w:w="817" w:type="dxa"/>
            <w:tcBorders>
              <w:top w:val="single" w:sz="4" w:space="0" w:color="000000"/>
              <w:left w:val="single" w:sz="4" w:space="0" w:color="000000"/>
              <w:bottom w:val="single" w:sz="4" w:space="0" w:color="000000"/>
            </w:tcBorders>
            <w:vAlign w:val="center"/>
          </w:tcPr>
          <w:p w:rsidR="001577FA" w:rsidRPr="00847333" w:rsidRDefault="001577FA" w:rsidP="003439A3">
            <w:pPr>
              <w:pStyle w:val="ListParagraph"/>
              <w:numPr>
                <w:ilvl w:val="0"/>
                <w:numId w:val="13"/>
              </w:numPr>
              <w:suppressAutoHyphens/>
              <w:spacing w:after="0"/>
              <w:ind w:left="567" w:hanging="425"/>
              <w:rPr>
                <w:rFonts w:cs="Times New Roman"/>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577FA" w:rsidRPr="00847333" w:rsidRDefault="001577FA" w:rsidP="003439A3">
            <w:pPr>
              <w:spacing w:after="0"/>
              <w:rPr>
                <w:rFonts w:cs="Times New Roman"/>
                <w:szCs w:val="24"/>
              </w:rPr>
            </w:pPr>
            <w:r w:rsidRPr="00847333">
              <w:rPr>
                <w:rFonts w:cs="Times New Roman"/>
                <w:szCs w:val="24"/>
              </w:rPr>
              <w:t>Київська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1577FA" w:rsidRPr="00847333" w:rsidRDefault="001577FA" w:rsidP="003439A3">
            <w:pPr>
              <w:spacing w:after="0"/>
              <w:rPr>
                <w:rFonts w:cs="Times New Roman"/>
                <w:szCs w:val="24"/>
              </w:rPr>
            </w:pPr>
            <w:r w:rsidRPr="00847333">
              <w:rPr>
                <w:rFonts w:cs="Times New Roman"/>
                <w:szCs w:val="24"/>
              </w:rPr>
              <w:t>15</w:t>
            </w:r>
          </w:p>
        </w:tc>
        <w:tc>
          <w:tcPr>
            <w:tcW w:w="4820" w:type="dxa"/>
            <w:tcBorders>
              <w:top w:val="single" w:sz="4" w:space="0" w:color="000000"/>
              <w:left w:val="single" w:sz="4" w:space="0" w:color="000000"/>
              <w:bottom w:val="single" w:sz="4" w:space="0" w:color="000000"/>
              <w:right w:val="single" w:sz="4" w:space="0" w:color="000000"/>
            </w:tcBorders>
            <w:vAlign w:val="center"/>
          </w:tcPr>
          <w:p w:rsidR="001577FA" w:rsidRPr="00847333" w:rsidRDefault="001577FA" w:rsidP="003439A3">
            <w:pPr>
              <w:spacing w:after="0"/>
              <w:rPr>
                <w:rFonts w:cs="Times New Roman"/>
                <w:szCs w:val="24"/>
              </w:rPr>
            </w:pPr>
            <w:r w:rsidRPr="00847333">
              <w:rPr>
                <w:rFonts w:cs="Times New Roman"/>
                <w:szCs w:val="24"/>
              </w:rPr>
              <w:t>Києво-Святошинський районний центр еколого-натуралістичної творчості учнівської молоді</w:t>
            </w:r>
          </w:p>
        </w:tc>
      </w:tr>
      <w:tr w:rsidR="000A3B1B" w:rsidRPr="00847333" w:rsidTr="001577FA">
        <w:trPr>
          <w:cantSplit/>
        </w:trPr>
        <w:tc>
          <w:tcPr>
            <w:tcW w:w="817" w:type="dxa"/>
            <w:tcBorders>
              <w:top w:val="single" w:sz="4" w:space="0" w:color="000000"/>
              <w:left w:val="single" w:sz="4" w:space="0" w:color="000000"/>
              <w:bottom w:val="single" w:sz="4" w:space="0" w:color="000000"/>
            </w:tcBorders>
            <w:vAlign w:val="center"/>
          </w:tcPr>
          <w:p w:rsidR="000A3B1B" w:rsidRPr="00847333" w:rsidRDefault="000A3B1B" w:rsidP="003439A3">
            <w:pPr>
              <w:pStyle w:val="ListParagraph"/>
              <w:numPr>
                <w:ilvl w:val="0"/>
                <w:numId w:val="13"/>
              </w:numPr>
              <w:suppressAutoHyphens/>
              <w:spacing w:after="0"/>
              <w:ind w:left="567" w:hanging="425"/>
              <w:rPr>
                <w:rFonts w:cs="Times New Roman"/>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Київська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17</w:t>
            </w:r>
          </w:p>
        </w:tc>
        <w:tc>
          <w:tcPr>
            <w:tcW w:w="4820"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Новосілківська загальноосвітня школа І-ІІІ ступенів Києво-Святошинської РДА Київської області</w:t>
            </w:r>
          </w:p>
        </w:tc>
      </w:tr>
      <w:tr w:rsidR="000A3B1B" w:rsidRPr="00847333" w:rsidTr="001577FA">
        <w:trPr>
          <w:cantSplit/>
        </w:trPr>
        <w:tc>
          <w:tcPr>
            <w:tcW w:w="817" w:type="dxa"/>
            <w:tcBorders>
              <w:top w:val="single" w:sz="4" w:space="0" w:color="000000"/>
              <w:left w:val="single" w:sz="4" w:space="0" w:color="000000"/>
              <w:bottom w:val="single" w:sz="4" w:space="0" w:color="000000"/>
            </w:tcBorders>
            <w:vAlign w:val="center"/>
          </w:tcPr>
          <w:p w:rsidR="000A3B1B" w:rsidRPr="00847333" w:rsidRDefault="000A3B1B" w:rsidP="003439A3">
            <w:pPr>
              <w:pStyle w:val="ListParagraph"/>
              <w:numPr>
                <w:ilvl w:val="0"/>
                <w:numId w:val="13"/>
              </w:numPr>
              <w:suppressAutoHyphens/>
              <w:spacing w:after="0"/>
              <w:ind w:left="567" w:hanging="425"/>
              <w:rPr>
                <w:rFonts w:cs="Times New Roman"/>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Львівська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12</w:t>
            </w:r>
          </w:p>
        </w:tc>
        <w:tc>
          <w:tcPr>
            <w:tcW w:w="4820"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Верхньосиньовидненська ЗОШ І-ІІІ ст. Сколівського району</w:t>
            </w:r>
          </w:p>
        </w:tc>
      </w:tr>
      <w:tr w:rsidR="000A3B1B" w:rsidRPr="00847333" w:rsidTr="001577FA">
        <w:trPr>
          <w:cantSplit/>
        </w:trPr>
        <w:tc>
          <w:tcPr>
            <w:tcW w:w="817" w:type="dxa"/>
            <w:tcBorders>
              <w:top w:val="single" w:sz="4" w:space="0" w:color="000000"/>
              <w:left w:val="single" w:sz="4" w:space="0" w:color="000000"/>
              <w:bottom w:val="single" w:sz="4" w:space="0" w:color="000000"/>
            </w:tcBorders>
            <w:vAlign w:val="center"/>
          </w:tcPr>
          <w:p w:rsidR="000A3B1B" w:rsidRPr="00847333" w:rsidRDefault="000A3B1B" w:rsidP="003439A3">
            <w:pPr>
              <w:pStyle w:val="ListParagraph"/>
              <w:numPr>
                <w:ilvl w:val="0"/>
                <w:numId w:val="13"/>
              </w:numPr>
              <w:suppressAutoHyphens/>
              <w:spacing w:after="0"/>
              <w:ind w:left="567" w:hanging="425"/>
              <w:rPr>
                <w:rFonts w:cs="Times New Roman"/>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Полтавська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15</w:t>
            </w:r>
          </w:p>
        </w:tc>
        <w:tc>
          <w:tcPr>
            <w:tcW w:w="4820"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Новокочубеївська ЗОШ І-ІІІ ступенів</w:t>
            </w:r>
          </w:p>
        </w:tc>
      </w:tr>
      <w:tr w:rsidR="000A3B1B" w:rsidRPr="00847333" w:rsidTr="001577FA">
        <w:trPr>
          <w:cantSplit/>
        </w:trPr>
        <w:tc>
          <w:tcPr>
            <w:tcW w:w="817" w:type="dxa"/>
            <w:tcBorders>
              <w:top w:val="single" w:sz="4" w:space="0" w:color="000000"/>
              <w:left w:val="single" w:sz="4" w:space="0" w:color="000000"/>
              <w:bottom w:val="single" w:sz="4" w:space="0" w:color="000000"/>
            </w:tcBorders>
            <w:vAlign w:val="center"/>
          </w:tcPr>
          <w:p w:rsidR="000A3B1B" w:rsidRPr="00847333" w:rsidRDefault="000A3B1B" w:rsidP="003439A3">
            <w:pPr>
              <w:pStyle w:val="ListParagraph"/>
              <w:numPr>
                <w:ilvl w:val="0"/>
                <w:numId w:val="13"/>
              </w:numPr>
              <w:suppressAutoHyphens/>
              <w:spacing w:after="0"/>
              <w:ind w:left="567" w:hanging="425"/>
              <w:rPr>
                <w:rFonts w:cs="Times New Roman"/>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highlight w:val="green"/>
              </w:rPr>
            </w:pPr>
            <w:r w:rsidRPr="00847333">
              <w:rPr>
                <w:rFonts w:cs="Times New Roman"/>
                <w:szCs w:val="24"/>
              </w:rPr>
              <w:t>Рівненська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21</w:t>
            </w:r>
          </w:p>
        </w:tc>
        <w:tc>
          <w:tcPr>
            <w:tcW w:w="4820"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Комунальний заклад «Станція юних натурлістів» Рівненської обласної ради</w:t>
            </w:r>
          </w:p>
          <w:p w:rsidR="000A3B1B" w:rsidRPr="00847333" w:rsidRDefault="000A3B1B" w:rsidP="003439A3">
            <w:pPr>
              <w:spacing w:after="0"/>
              <w:rPr>
                <w:rFonts w:cs="Times New Roman"/>
                <w:szCs w:val="24"/>
              </w:rPr>
            </w:pPr>
            <w:r w:rsidRPr="00847333">
              <w:rPr>
                <w:rFonts w:cs="Times New Roman"/>
                <w:szCs w:val="24"/>
              </w:rPr>
              <w:t>Керівник гуртків-методист</w:t>
            </w:r>
          </w:p>
        </w:tc>
      </w:tr>
      <w:tr w:rsidR="000A3B1B" w:rsidRPr="00847333" w:rsidTr="001577FA">
        <w:trPr>
          <w:cantSplit/>
        </w:trPr>
        <w:tc>
          <w:tcPr>
            <w:tcW w:w="817" w:type="dxa"/>
            <w:tcBorders>
              <w:top w:val="single" w:sz="4" w:space="0" w:color="000000"/>
              <w:left w:val="single" w:sz="4" w:space="0" w:color="000000"/>
              <w:bottom w:val="single" w:sz="4" w:space="0" w:color="000000"/>
            </w:tcBorders>
            <w:vAlign w:val="center"/>
          </w:tcPr>
          <w:p w:rsidR="000A3B1B" w:rsidRPr="00847333" w:rsidRDefault="000A3B1B" w:rsidP="003439A3">
            <w:pPr>
              <w:pStyle w:val="ListParagraph"/>
              <w:numPr>
                <w:ilvl w:val="0"/>
                <w:numId w:val="13"/>
              </w:numPr>
              <w:suppressAutoHyphens/>
              <w:spacing w:after="0"/>
              <w:ind w:left="567" w:hanging="425"/>
              <w:rPr>
                <w:rFonts w:cs="Times New Roman"/>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Харківська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15</w:t>
            </w:r>
          </w:p>
        </w:tc>
        <w:tc>
          <w:tcPr>
            <w:tcW w:w="4820"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Дергачівський ліцей № 2 Дергачівської районної ради Харківської області</w:t>
            </w:r>
          </w:p>
        </w:tc>
      </w:tr>
      <w:tr w:rsidR="000A3B1B" w:rsidRPr="00847333" w:rsidTr="001577FA">
        <w:trPr>
          <w:cantSplit/>
        </w:trPr>
        <w:tc>
          <w:tcPr>
            <w:tcW w:w="817" w:type="dxa"/>
            <w:tcBorders>
              <w:top w:val="single" w:sz="4" w:space="0" w:color="000000"/>
              <w:left w:val="single" w:sz="4" w:space="0" w:color="000000"/>
              <w:bottom w:val="single" w:sz="4" w:space="0" w:color="000000"/>
            </w:tcBorders>
            <w:vAlign w:val="center"/>
          </w:tcPr>
          <w:p w:rsidR="000A3B1B" w:rsidRPr="00847333" w:rsidRDefault="000A3B1B" w:rsidP="003439A3">
            <w:pPr>
              <w:pStyle w:val="ListParagraph"/>
              <w:numPr>
                <w:ilvl w:val="0"/>
                <w:numId w:val="13"/>
              </w:numPr>
              <w:suppressAutoHyphens/>
              <w:spacing w:after="0"/>
              <w:ind w:left="567" w:hanging="425"/>
              <w:rPr>
                <w:rFonts w:cs="Times New Roman"/>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Харківська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22</w:t>
            </w:r>
          </w:p>
        </w:tc>
        <w:tc>
          <w:tcPr>
            <w:tcW w:w="4820"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shd w:val="clear" w:color="auto" w:fill="FFFFFF"/>
              </w:rPr>
              <w:t>Дергачівський навчально-виховний комплекс №1 Дергачівської міської ради</w:t>
            </w:r>
          </w:p>
        </w:tc>
      </w:tr>
      <w:tr w:rsidR="000A3B1B" w:rsidRPr="00847333" w:rsidTr="001577FA">
        <w:trPr>
          <w:cantSplit/>
        </w:trPr>
        <w:tc>
          <w:tcPr>
            <w:tcW w:w="817" w:type="dxa"/>
            <w:tcBorders>
              <w:top w:val="single" w:sz="4" w:space="0" w:color="000000"/>
              <w:left w:val="single" w:sz="4" w:space="0" w:color="000000"/>
              <w:bottom w:val="single" w:sz="4" w:space="0" w:color="000000"/>
            </w:tcBorders>
            <w:vAlign w:val="center"/>
          </w:tcPr>
          <w:p w:rsidR="000A3B1B" w:rsidRPr="00847333" w:rsidRDefault="000A3B1B" w:rsidP="003439A3">
            <w:pPr>
              <w:pStyle w:val="ListParagraph"/>
              <w:numPr>
                <w:ilvl w:val="0"/>
                <w:numId w:val="13"/>
              </w:numPr>
              <w:suppressAutoHyphens/>
              <w:spacing w:after="0"/>
              <w:ind w:left="567" w:hanging="425"/>
              <w:rPr>
                <w:rFonts w:cs="Times New Roman"/>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Харківська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15</w:t>
            </w:r>
          </w:p>
        </w:tc>
        <w:tc>
          <w:tcPr>
            <w:tcW w:w="4820"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 xml:space="preserve">Лозівський навчально-виховний комплекс № 10 «Загальноосвітній навчальний заклад – дошкільний навчальний заклад» Лозівської міської ради Харківської області </w:t>
            </w:r>
          </w:p>
        </w:tc>
      </w:tr>
      <w:tr w:rsidR="000A3B1B" w:rsidRPr="00847333" w:rsidTr="001577FA">
        <w:trPr>
          <w:cantSplit/>
        </w:trPr>
        <w:tc>
          <w:tcPr>
            <w:tcW w:w="817" w:type="dxa"/>
            <w:tcBorders>
              <w:top w:val="single" w:sz="4" w:space="0" w:color="000000"/>
              <w:left w:val="single" w:sz="4" w:space="0" w:color="000000"/>
              <w:bottom w:val="single" w:sz="4" w:space="0" w:color="000000"/>
            </w:tcBorders>
            <w:vAlign w:val="center"/>
          </w:tcPr>
          <w:p w:rsidR="000A3B1B" w:rsidRPr="00847333" w:rsidRDefault="000A3B1B" w:rsidP="003439A3">
            <w:pPr>
              <w:pStyle w:val="ListParagraph"/>
              <w:numPr>
                <w:ilvl w:val="0"/>
                <w:numId w:val="13"/>
              </w:numPr>
              <w:suppressAutoHyphens/>
              <w:spacing w:after="0"/>
              <w:ind w:left="567" w:hanging="425"/>
              <w:rPr>
                <w:rFonts w:cs="Times New Roman"/>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Харківська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17</w:t>
            </w:r>
          </w:p>
        </w:tc>
        <w:tc>
          <w:tcPr>
            <w:tcW w:w="4820"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Шарівська ЗОШ І-ІІІ ступенів Валківської районної ради Харківської області</w:t>
            </w:r>
          </w:p>
        </w:tc>
      </w:tr>
      <w:tr w:rsidR="000A3B1B" w:rsidRPr="00847333" w:rsidTr="001577FA">
        <w:trPr>
          <w:cantSplit/>
        </w:trPr>
        <w:tc>
          <w:tcPr>
            <w:tcW w:w="817" w:type="dxa"/>
            <w:tcBorders>
              <w:top w:val="single" w:sz="4" w:space="0" w:color="000000"/>
              <w:left w:val="single" w:sz="4" w:space="0" w:color="000000"/>
              <w:bottom w:val="single" w:sz="4" w:space="0" w:color="000000"/>
            </w:tcBorders>
            <w:vAlign w:val="center"/>
          </w:tcPr>
          <w:p w:rsidR="000A3B1B" w:rsidRPr="00847333" w:rsidRDefault="000A3B1B" w:rsidP="003439A3">
            <w:pPr>
              <w:pStyle w:val="ListParagraph"/>
              <w:numPr>
                <w:ilvl w:val="0"/>
                <w:numId w:val="13"/>
              </w:numPr>
              <w:suppressAutoHyphens/>
              <w:spacing w:after="0"/>
              <w:ind w:left="567" w:hanging="425"/>
              <w:rPr>
                <w:rFonts w:cs="Times New Roman"/>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B1B" w:rsidRPr="00847333" w:rsidRDefault="000A3B1B" w:rsidP="003439A3">
            <w:pPr>
              <w:spacing w:after="0"/>
              <w:rPr>
                <w:rFonts w:cs="Times New Roman"/>
                <w:szCs w:val="24"/>
              </w:rPr>
            </w:pPr>
            <w:r w:rsidRPr="00847333">
              <w:rPr>
                <w:rFonts w:cs="Times New Roman"/>
                <w:szCs w:val="24"/>
              </w:rPr>
              <w:t>Херсонська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B1B" w:rsidRPr="00847333" w:rsidRDefault="000A3B1B" w:rsidP="003439A3">
            <w:pPr>
              <w:spacing w:after="0"/>
              <w:rPr>
                <w:rFonts w:cs="Times New Roman"/>
                <w:szCs w:val="24"/>
              </w:rPr>
            </w:pPr>
            <w:r w:rsidRPr="00847333">
              <w:rPr>
                <w:rFonts w:cs="Times New Roman"/>
                <w:szCs w:val="24"/>
              </w:rPr>
              <w:t>17</w:t>
            </w:r>
          </w:p>
        </w:tc>
        <w:tc>
          <w:tcPr>
            <w:tcW w:w="4820"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Любимівська загальноосвітня школа І-ІІІ ступенів</w:t>
            </w:r>
          </w:p>
        </w:tc>
      </w:tr>
      <w:tr w:rsidR="000A3B1B" w:rsidRPr="00847333" w:rsidTr="001577FA">
        <w:trPr>
          <w:cantSplit/>
          <w:trHeight w:val="654"/>
        </w:trPr>
        <w:tc>
          <w:tcPr>
            <w:tcW w:w="817" w:type="dxa"/>
            <w:tcBorders>
              <w:top w:val="single" w:sz="4" w:space="0" w:color="000000"/>
              <w:left w:val="single" w:sz="4" w:space="0" w:color="000000"/>
            </w:tcBorders>
            <w:vAlign w:val="center"/>
          </w:tcPr>
          <w:p w:rsidR="000A3B1B" w:rsidRPr="00847333" w:rsidRDefault="000A3B1B" w:rsidP="003439A3">
            <w:pPr>
              <w:pStyle w:val="ListParagraph"/>
              <w:numPr>
                <w:ilvl w:val="0"/>
                <w:numId w:val="13"/>
              </w:numPr>
              <w:suppressAutoHyphens/>
              <w:spacing w:after="0"/>
              <w:ind w:left="567" w:hanging="425"/>
              <w:rPr>
                <w:rFonts w:cs="Times New Roman"/>
                <w:szCs w:val="24"/>
              </w:rPr>
            </w:pPr>
          </w:p>
        </w:tc>
        <w:tc>
          <w:tcPr>
            <w:tcW w:w="2410" w:type="dxa"/>
            <w:tcBorders>
              <w:top w:val="single" w:sz="4" w:space="0" w:color="000000"/>
              <w:left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Хмельницька</w:t>
            </w:r>
          </w:p>
        </w:tc>
        <w:tc>
          <w:tcPr>
            <w:tcW w:w="1559" w:type="dxa"/>
            <w:tcBorders>
              <w:top w:val="single" w:sz="4" w:space="0" w:color="000000"/>
              <w:left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20</w:t>
            </w:r>
          </w:p>
        </w:tc>
        <w:tc>
          <w:tcPr>
            <w:tcW w:w="4820" w:type="dxa"/>
            <w:tcBorders>
              <w:top w:val="single" w:sz="4" w:space="0" w:color="000000"/>
              <w:left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СЗОШ №12,м. Хмельницький</w:t>
            </w:r>
          </w:p>
        </w:tc>
      </w:tr>
      <w:tr w:rsidR="000A3B1B" w:rsidRPr="00847333" w:rsidTr="001577FA">
        <w:trPr>
          <w:cantSplit/>
        </w:trPr>
        <w:tc>
          <w:tcPr>
            <w:tcW w:w="817" w:type="dxa"/>
            <w:tcBorders>
              <w:top w:val="single" w:sz="4" w:space="0" w:color="000000"/>
              <w:left w:val="single" w:sz="4" w:space="0" w:color="000000"/>
              <w:bottom w:val="single" w:sz="4" w:space="0" w:color="000000"/>
            </w:tcBorders>
            <w:vAlign w:val="center"/>
          </w:tcPr>
          <w:p w:rsidR="000A3B1B" w:rsidRPr="00847333" w:rsidRDefault="000A3B1B" w:rsidP="003439A3">
            <w:pPr>
              <w:pStyle w:val="ListParagraph"/>
              <w:numPr>
                <w:ilvl w:val="0"/>
                <w:numId w:val="13"/>
              </w:numPr>
              <w:suppressAutoHyphens/>
              <w:spacing w:after="0"/>
              <w:ind w:left="567" w:hanging="425"/>
              <w:rPr>
                <w:rFonts w:cs="Times New Roman"/>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Хмельницька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11</w:t>
            </w:r>
          </w:p>
        </w:tc>
        <w:tc>
          <w:tcPr>
            <w:tcW w:w="4820"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Староушицька спеціалізована школа I-III ступенів екологічного напрямку</w:t>
            </w:r>
          </w:p>
        </w:tc>
      </w:tr>
      <w:tr w:rsidR="000A3B1B" w:rsidRPr="00847333" w:rsidTr="001577FA">
        <w:trPr>
          <w:cantSplit/>
        </w:trPr>
        <w:tc>
          <w:tcPr>
            <w:tcW w:w="817" w:type="dxa"/>
            <w:tcBorders>
              <w:top w:val="single" w:sz="4" w:space="0" w:color="000000"/>
              <w:left w:val="single" w:sz="4" w:space="0" w:color="000000"/>
              <w:bottom w:val="single" w:sz="4" w:space="0" w:color="000000"/>
            </w:tcBorders>
            <w:vAlign w:val="center"/>
          </w:tcPr>
          <w:p w:rsidR="000A3B1B" w:rsidRPr="00847333" w:rsidRDefault="000A3B1B" w:rsidP="003439A3">
            <w:pPr>
              <w:pStyle w:val="ListParagraph"/>
              <w:numPr>
                <w:ilvl w:val="0"/>
                <w:numId w:val="13"/>
              </w:numPr>
              <w:suppressAutoHyphens/>
              <w:spacing w:after="0"/>
              <w:ind w:left="567" w:hanging="425"/>
              <w:rPr>
                <w:rFonts w:cs="Times New Roman"/>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Хмельницька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7</w:t>
            </w:r>
          </w:p>
        </w:tc>
        <w:tc>
          <w:tcPr>
            <w:tcW w:w="4820"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Митинецька загальноосвітня школа І-ІІІ ступенів</w:t>
            </w:r>
          </w:p>
        </w:tc>
      </w:tr>
      <w:tr w:rsidR="000A3B1B" w:rsidRPr="00847333" w:rsidTr="001577FA">
        <w:trPr>
          <w:cantSplit/>
        </w:trPr>
        <w:tc>
          <w:tcPr>
            <w:tcW w:w="817" w:type="dxa"/>
            <w:tcBorders>
              <w:top w:val="single" w:sz="4" w:space="0" w:color="000000"/>
              <w:left w:val="single" w:sz="4" w:space="0" w:color="000000"/>
              <w:bottom w:val="single" w:sz="4" w:space="0" w:color="000000"/>
            </w:tcBorders>
            <w:vAlign w:val="center"/>
          </w:tcPr>
          <w:p w:rsidR="000A3B1B" w:rsidRPr="00847333" w:rsidRDefault="000A3B1B" w:rsidP="003439A3">
            <w:pPr>
              <w:pStyle w:val="ListParagraph"/>
              <w:numPr>
                <w:ilvl w:val="0"/>
                <w:numId w:val="13"/>
              </w:numPr>
              <w:suppressAutoHyphens/>
              <w:spacing w:after="0"/>
              <w:ind w:left="567" w:hanging="425"/>
              <w:rPr>
                <w:rFonts w:cs="Times New Roman"/>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Черкаська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14</w:t>
            </w:r>
          </w:p>
        </w:tc>
        <w:tc>
          <w:tcPr>
            <w:tcW w:w="4820"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Черкаська загальноосвітня І-ІІІ ступенів школа №2</w:t>
            </w:r>
          </w:p>
        </w:tc>
      </w:tr>
      <w:tr w:rsidR="000A3B1B" w:rsidRPr="00847333" w:rsidTr="001577FA">
        <w:trPr>
          <w:cantSplit/>
        </w:trPr>
        <w:tc>
          <w:tcPr>
            <w:tcW w:w="817" w:type="dxa"/>
            <w:tcBorders>
              <w:top w:val="single" w:sz="4" w:space="0" w:color="000000"/>
              <w:left w:val="single" w:sz="4" w:space="0" w:color="000000"/>
              <w:bottom w:val="single" w:sz="4" w:space="0" w:color="000000"/>
            </w:tcBorders>
            <w:vAlign w:val="center"/>
          </w:tcPr>
          <w:p w:rsidR="000A3B1B" w:rsidRPr="00847333" w:rsidRDefault="000A3B1B" w:rsidP="003439A3">
            <w:pPr>
              <w:pStyle w:val="ListParagraph"/>
              <w:numPr>
                <w:ilvl w:val="0"/>
                <w:numId w:val="13"/>
              </w:numPr>
              <w:suppressAutoHyphens/>
              <w:spacing w:after="0"/>
              <w:ind w:left="567" w:hanging="425"/>
              <w:rPr>
                <w:rFonts w:cs="Times New Roman"/>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Чернігівська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30</w:t>
            </w:r>
          </w:p>
        </w:tc>
        <w:tc>
          <w:tcPr>
            <w:tcW w:w="4820"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Гімназія №31 гуманітарно-естетичного профілю м.Чернігова</w:t>
            </w:r>
          </w:p>
        </w:tc>
      </w:tr>
      <w:tr w:rsidR="000A3B1B" w:rsidRPr="00847333" w:rsidTr="001577FA">
        <w:trPr>
          <w:cantSplit/>
        </w:trPr>
        <w:tc>
          <w:tcPr>
            <w:tcW w:w="817" w:type="dxa"/>
            <w:tcBorders>
              <w:top w:val="single" w:sz="4" w:space="0" w:color="000000"/>
              <w:left w:val="single" w:sz="4" w:space="0" w:color="000000"/>
              <w:bottom w:val="single" w:sz="4" w:space="0" w:color="000000"/>
            </w:tcBorders>
            <w:vAlign w:val="center"/>
          </w:tcPr>
          <w:p w:rsidR="000A3B1B" w:rsidRPr="00847333" w:rsidRDefault="000A3B1B" w:rsidP="003439A3">
            <w:pPr>
              <w:pStyle w:val="ListParagraph"/>
              <w:numPr>
                <w:ilvl w:val="0"/>
                <w:numId w:val="13"/>
              </w:numPr>
              <w:suppressAutoHyphens/>
              <w:spacing w:after="0"/>
              <w:ind w:left="567" w:hanging="425"/>
              <w:rPr>
                <w:rFonts w:cs="Times New Roman"/>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Чернігівська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20</w:t>
            </w:r>
          </w:p>
        </w:tc>
        <w:tc>
          <w:tcPr>
            <w:tcW w:w="4820"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Чернігівський ліцей № 32</w:t>
            </w:r>
          </w:p>
        </w:tc>
      </w:tr>
      <w:tr w:rsidR="000A3B1B" w:rsidRPr="00847333" w:rsidTr="001577FA">
        <w:trPr>
          <w:cantSplit/>
        </w:trPr>
        <w:tc>
          <w:tcPr>
            <w:tcW w:w="817" w:type="dxa"/>
            <w:tcBorders>
              <w:top w:val="single" w:sz="4" w:space="0" w:color="000000"/>
              <w:left w:val="single" w:sz="4" w:space="0" w:color="000000"/>
              <w:bottom w:val="single" w:sz="4" w:space="0" w:color="000000"/>
            </w:tcBorders>
            <w:vAlign w:val="center"/>
          </w:tcPr>
          <w:p w:rsidR="000A3B1B" w:rsidRPr="00847333" w:rsidRDefault="000A3B1B" w:rsidP="003439A3">
            <w:pPr>
              <w:pStyle w:val="ListParagraph"/>
              <w:numPr>
                <w:ilvl w:val="0"/>
                <w:numId w:val="13"/>
              </w:numPr>
              <w:suppressAutoHyphens/>
              <w:spacing w:after="0"/>
              <w:ind w:left="567" w:hanging="425"/>
              <w:rPr>
                <w:rFonts w:cs="Times New Roman"/>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м. Київ</w:t>
            </w:r>
          </w:p>
        </w:tc>
        <w:tc>
          <w:tcPr>
            <w:tcW w:w="1559"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16</w:t>
            </w:r>
          </w:p>
        </w:tc>
        <w:tc>
          <w:tcPr>
            <w:tcW w:w="4820" w:type="dxa"/>
            <w:tcBorders>
              <w:top w:val="single" w:sz="4" w:space="0" w:color="000000"/>
              <w:left w:val="single" w:sz="4" w:space="0" w:color="000000"/>
              <w:bottom w:val="single" w:sz="4" w:space="0" w:color="000000"/>
              <w:right w:val="single" w:sz="4" w:space="0" w:color="000000"/>
            </w:tcBorders>
            <w:vAlign w:val="center"/>
          </w:tcPr>
          <w:p w:rsidR="000A3B1B" w:rsidRPr="00847333" w:rsidRDefault="000A3B1B" w:rsidP="003439A3">
            <w:pPr>
              <w:spacing w:after="0"/>
              <w:rPr>
                <w:rFonts w:cs="Times New Roman"/>
                <w:szCs w:val="24"/>
              </w:rPr>
            </w:pPr>
            <w:r w:rsidRPr="00847333">
              <w:rPr>
                <w:rFonts w:cs="Times New Roman"/>
                <w:szCs w:val="24"/>
              </w:rPr>
              <w:t>Київська гімназія №154</w:t>
            </w:r>
          </w:p>
        </w:tc>
      </w:tr>
    </w:tbl>
    <w:p w:rsidR="00C1426E" w:rsidRPr="00847333" w:rsidRDefault="00C1426E" w:rsidP="003439A3">
      <w:pPr>
        <w:spacing w:after="0"/>
        <w:rPr>
          <w:rFonts w:cs="Times New Roman"/>
          <w:i/>
          <w:sz w:val="28"/>
          <w:szCs w:val="28"/>
        </w:rPr>
      </w:pPr>
    </w:p>
    <w:p w:rsidR="00C1426E" w:rsidRPr="00847333" w:rsidRDefault="00C1426E" w:rsidP="003439A3">
      <w:pPr>
        <w:spacing w:after="0"/>
        <w:rPr>
          <w:rFonts w:cs="Times New Roman"/>
          <w:i/>
          <w:sz w:val="28"/>
          <w:szCs w:val="28"/>
        </w:rPr>
      </w:pPr>
      <w:r w:rsidRPr="00847333">
        <w:rPr>
          <w:rFonts w:cs="Times New Roman"/>
          <w:i/>
          <w:sz w:val="28"/>
          <w:szCs w:val="28"/>
        </w:rPr>
        <w:br w:type="page"/>
      </w:r>
    </w:p>
    <w:p w:rsidR="00450D7D" w:rsidRPr="00847333" w:rsidRDefault="000A3B1B" w:rsidP="003439A3">
      <w:pPr>
        <w:pStyle w:val="ListParagraph"/>
        <w:numPr>
          <w:ilvl w:val="0"/>
          <w:numId w:val="14"/>
        </w:numPr>
        <w:spacing w:after="0"/>
        <w:jc w:val="center"/>
        <w:rPr>
          <w:rFonts w:cs="Times New Roman"/>
          <w:b/>
          <w:sz w:val="28"/>
          <w:szCs w:val="28"/>
        </w:rPr>
      </w:pPr>
      <w:r w:rsidRPr="00847333">
        <w:rPr>
          <w:rFonts w:cs="Times New Roman"/>
          <w:b/>
          <w:sz w:val="28"/>
          <w:szCs w:val="28"/>
        </w:rPr>
        <w:lastRenderedPageBreak/>
        <w:t>КОЛЕКТИВНИЙ ПОРТРЕТ УЧАСНИКІВ</w:t>
      </w:r>
    </w:p>
    <w:p w:rsidR="00450D7D" w:rsidRPr="00847333" w:rsidRDefault="00450D7D" w:rsidP="003439A3">
      <w:pPr>
        <w:spacing w:after="0"/>
        <w:rPr>
          <w:rFonts w:cs="Times New Roman"/>
          <w:i/>
          <w:sz w:val="16"/>
          <w:szCs w:val="28"/>
        </w:rPr>
      </w:pPr>
    </w:p>
    <w:p w:rsidR="000A3B1B" w:rsidRPr="00847333" w:rsidRDefault="009053E4" w:rsidP="003439A3">
      <w:pPr>
        <w:spacing w:after="0"/>
        <w:ind w:firstLine="709"/>
        <w:jc w:val="both"/>
        <w:rPr>
          <w:rFonts w:cs="Times New Roman"/>
          <w:sz w:val="28"/>
        </w:rPr>
      </w:pPr>
      <w:r w:rsidRPr="00847333">
        <w:rPr>
          <w:rFonts w:cs="Times New Roman"/>
          <w:sz w:val="28"/>
          <w:lang w:eastAsia="uk-UA"/>
        </w:rPr>
        <w:t xml:space="preserve">3.1. </w:t>
      </w:r>
      <w:r w:rsidR="000A3B1B" w:rsidRPr="00847333">
        <w:rPr>
          <w:rFonts w:cs="Times New Roman"/>
          <w:sz w:val="28"/>
          <w:lang w:eastAsia="uk-UA"/>
        </w:rPr>
        <w:t>Інформація про учасник</w:t>
      </w:r>
      <w:r w:rsidR="00CA67A6" w:rsidRPr="00847333">
        <w:rPr>
          <w:rFonts w:cs="Times New Roman"/>
          <w:sz w:val="28"/>
          <w:lang w:eastAsia="uk-UA"/>
        </w:rPr>
        <w:t>ів</w:t>
      </w:r>
    </w:p>
    <w:p w:rsidR="000D2B3F" w:rsidRPr="00847333" w:rsidRDefault="000A709A" w:rsidP="003439A3">
      <w:pPr>
        <w:autoSpaceDE w:val="0"/>
        <w:autoSpaceDN w:val="0"/>
        <w:adjustRightInd w:val="0"/>
        <w:spacing w:after="0"/>
        <w:ind w:firstLine="709"/>
        <w:jc w:val="both"/>
        <w:rPr>
          <w:rFonts w:cs="Times New Roman"/>
          <w:sz w:val="28"/>
          <w:szCs w:val="28"/>
        </w:rPr>
      </w:pPr>
      <w:r w:rsidRPr="00847333">
        <w:rPr>
          <w:rFonts w:cs="Times New Roman"/>
          <w:sz w:val="28"/>
          <w:szCs w:val="28"/>
        </w:rPr>
        <w:t xml:space="preserve">У впровадженні модулю, а також у вхідному та підсумковому анкетуваннях взяли участь 439 респондентів. з яких більшість складають </w:t>
      </w:r>
      <w:r w:rsidR="000D2B3F" w:rsidRPr="00847333">
        <w:rPr>
          <w:rFonts w:cs="Times New Roman"/>
          <w:sz w:val="28"/>
          <w:szCs w:val="28"/>
        </w:rPr>
        <w:t>дівчата</w:t>
      </w:r>
      <w:r w:rsidRPr="00847333">
        <w:rPr>
          <w:rFonts w:cs="Times New Roman"/>
          <w:sz w:val="28"/>
          <w:szCs w:val="28"/>
        </w:rPr>
        <w:t xml:space="preserve"> (</w:t>
      </w:r>
      <w:r w:rsidR="000D2B3F" w:rsidRPr="00847333">
        <w:rPr>
          <w:rFonts w:cs="Times New Roman"/>
          <w:sz w:val="28"/>
          <w:szCs w:val="28"/>
          <w:lang w:eastAsia="uk-UA"/>
        </w:rPr>
        <w:t>54,66%</w:t>
      </w:r>
      <w:r w:rsidRPr="00847333">
        <w:rPr>
          <w:rFonts w:cs="Times New Roman"/>
          <w:sz w:val="28"/>
          <w:szCs w:val="28"/>
        </w:rPr>
        <w:t xml:space="preserve">), </w:t>
      </w:r>
      <w:r w:rsidR="000D2B3F" w:rsidRPr="00847333">
        <w:rPr>
          <w:rFonts w:cs="Times New Roman"/>
          <w:sz w:val="28"/>
          <w:szCs w:val="28"/>
        </w:rPr>
        <w:t>віком 16 років (</w:t>
      </w:r>
      <w:r w:rsidR="000D2B3F" w:rsidRPr="00847333">
        <w:rPr>
          <w:rFonts w:cs="Times New Roman"/>
          <w:sz w:val="28"/>
          <w:szCs w:val="28"/>
          <w:lang w:eastAsia="uk-UA"/>
        </w:rPr>
        <w:t xml:space="preserve">80,86%); </w:t>
      </w:r>
      <w:r w:rsidR="000D2B3F" w:rsidRPr="00847333">
        <w:rPr>
          <w:rFonts w:cs="Times New Roman"/>
          <w:sz w:val="28"/>
          <w:szCs w:val="28"/>
        </w:rPr>
        <w:t>майже</w:t>
      </w:r>
      <w:r w:rsidRPr="00847333">
        <w:rPr>
          <w:rFonts w:cs="Times New Roman"/>
          <w:sz w:val="28"/>
          <w:szCs w:val="28"/>
        </w:rPr>
        <w:t xml:space="preserve"> всі учасники</w:t>
      </w:r>
      <w:r w:rsidR="000D2B3F" w:rsidRPr="00847333">
        <w:rPr>
          <w:rFonts w:cs="Times New Roman"/>
          <w:sz w:val="28"/>
          <w:szCs w:val="28"/>
        </w:rPr>
        <w:t xml:space="preserve"> (</w:t>
      </w:r>
      <w:r w:rsidR="000D2B3F" w:rsidRPr="00847333">
        <w:rPr>
          <w:rFonts w:cs="Times New Roman"/>
          <w:sz w:val="28"/>
          <w:szCs w:val="28"/>
          <w:lang w:eastAsia="uk-UA"/>
        </w:rPr>
        <w:t>89,74%)</w:t>
      </w:r>
      <w:r w:rsidRPr="00847333">
        <w:rPr>
          <w:rFonts w:cs="Times New Roman"/>
          <w:sz w:val="28"/>
          <w:szCs w:val="28"/>
        </w:rPr>
        <w:t xml:space="preserve"> </w:t>
      </w:r>
      <w:r w:rsidR="000D2B3F" w:rsidRPr="00847333">
        <w:rPr>
          <w:rFonts w:cs="Times New Roman"/>
          <w:sz w:val="28"/>
          <w:szCs w:val="28"/>
        </w:rPr>
        <w:t>–</w:t>
      </w:r>
      <w:r w:rsidRPr="00847333">
        <w:rPr>
          <w:rFonts w:cs="Times New Roman"/>
          <w:sz w:val="28"/>
          <w:szCs w:val="28"/>
        </w:rPr>
        <w:t xml:space="preserve"> </w:t>
      </w:r>
      <w:r w:rsidR="000D2B3F" w:rsidRPr="00847333">
        <w:rPr>
          <w:rFonts w:cs="Times New Roman"/>
          <w:sz w:val="28"/>
          <w:szCs w:val="28"/>
        </w:rPr>
        <w:t>учні 10 класу.</w:t>
      </w:r>
    </w:p>
    <w:p w:rsidR="000D2B3F" w:rsidRPr="00847333" w:rsidRDefault="000D2B3F" w:rsidP="003439A3">
      <w:pPr>
        <w:autoSpaceDE w:val="0"/>
        <w:autoSpaceDN w:val="0"/>
        <w:adjustRightInd w:val="0"/>
        <w:spacing w:after="0"/>
        <w:ind w:firstLine="709"/>
        <w:jc w:val="both"/>
        <w:rPr>
          <w:rFonts w:cs="Times New Roman"/>
          <w:sz w:val="28"/>
          <w:szCs w:val="28"/>
          <w:lang w:eastAsia="uk-UA"/>
        </w:rPr>
      </w:pPr>
      <w:r w:rsidRPr="00847333">
        <w:rPr>
          <w:rFonts w:cs="Times New Roman"/>
          <w:sz w:val="28"/>
          <w:szCs w:val="28"/>
        </w:rPr>
        <w:t>Більшість (</w:t>
      </w:r>
      <w:r w:rsidRPr="00847333">
        <w:rPr>
          <w:rFonts w:cs="Times New Roman"/>
          <w:sz w:val="28"/>
          <w:szCs w:val="28"/>
          <w:lang w:eastAsia="uk-UA"/>
        </w:rPr>
        <w:t>44,41%</w:t>
      </w:r>
      <w:r w:rsidRPr="00847333">
        <w:rPr>
          <w:rFonts w:cs="Times New Roman"/>
          <w:sz w:val="28"/>
          <w:szCs w:val="28"/>
        </w:rPr>
        <w:t>) навчається у загальноосвітніх школах, також є учні навчально-виховних комплексів</w:t>
      </w:r>
      <w:r w:rsidR="00AE6B81" w:rsidRPr="00847333">
        <w:rPr>
          <w:rFonts w:cs="Times New Roman"/>
          <w:sz w:val="28"/>
          <w:szCs w:val="28"/>
        </w:rPr>
        <w:t xml:space="preserve"> </w:t>
      </w:r>
      <w:r w:rsidRPr="00847333">
        <w:rPr>
          <w:rFonts w:cs="Times New Roman"/>
          <w:sz w:val="28"/>
          <w:szCs w:val="28"/>
        </w:rPr>
        <w:t>(</w:t>
      </w:r>
      <w:r w:rsidRPr="00847333">
        <w:rPr>
          <w:rFonts w:cs="Times New Roman"/>
          <w:sz w:val="28"/>
          <w:szCs w:val="28"/>
          <w:lang w:eastAsia="uk-UA"/>
        </w:rPr>
        <w:t xml:space="preserve">22,09%), </w:t>
      </w:r>
      <w:r w:rsidRPr="00847333">
        <w:rPr>
          <w:rFonts w:cs="Times New Roman"/>
          <w:sz w:val="28"/>
          <w:szCs w:val="28"/>
        </w:rPr>
        <w:t>ліцеїв (</w:t>
      </w:r>
      <w:r w:rsidRPr="00847333">
        <w:rPr>
          <w:rFonts w:cs="Times New Roman"/>
          <w:sz w:val="28"/>
          <w:szCs w:val="28"/>
          <w:lang w:eastAsia="uk-UA"/>
        </w:rPr>
        <w:t xml:space="preserve">14,80%), </w:t>
      </w:r>
      <w:r w:rsidRPr="00847333">
        <w:rPr>
          <w:rFonts w:cs="Times New Roman"/>
          <w:sz w:val="28"/>
          <w:szCs w:val="28"/>
        </w:rPr>
        <w:t>гімназій (</w:t>
      </w:r>
      <w:r w:rsidRPr="00847333">
        <w:rPr>
          <w:rFonts w:cs="Times New Roman"/>
          <w:sz w:val="28"/>
          <w:szCs w:val="28"/>
          <w:lang w:eastAsia="uk-UA"/>
        </w:rPr>
        <w:t xml:space="preserve">10,47%) та </w:t>
      </w:r>
      <w:r w:rsidR="00AE6B81" w:rsidRPr="00847333">
        <w:rPr>
          <w:rFonts w:cs="Times New Roman"/>
          <w:sz w:val="28"/>
          <w:szCs w:val="28"/>
          <w:lang w:eastAsia="uk-UA"/>
        </w:rPr>
        <w:t>в</w:t>
      </w:r>
      <w:r w:rsidRPr="00847333">
        <w:rPr>
          <w:rFonts w:cs="Times New Roman"/>
          <w:sz w:val="28"/>
          <w:szCs w:val="28"/>
          <w:lang w:eastAsia="uk-UA"/>
        </w:rPr>
        <w:t>ихованці</w:t>
      </w:r>
      <w:r w:rsidRPr="00847333">
        <w:rPr>
          <w:rFonts w:cs="Times New Roman"/>
          <w:sz w:val="28"/>
          <w:szCs w:val="28"/>
        </w:rPr>
        <w:t xml:space="preserve"> центрів еколого-натуралістичної творчості учнівської молоді (</w:t>
      </w:r>
      <w:r w:rsidRPr="00847333">
        <w:rPr>
          <w:rFonts w:cs="Times New Roman"/>
          <w:sz w:val="28"/>
          <w:szCs w:val="28"/>
          <w:lang w:eastAsia="uk-UA"/>
        </w:rPr>
        <w:t>8,20%).</w:t>
      </w:r>
    </w:p>
    <w:p w:rsidR="000D2B3F" w:rsidRPr="00847333" w:rsidRDefault="000D2B3F" w:rsidP="003439A3">
      <w:pPr>
        <w:autoSpaceDE w:val="0"/>
        <w:autoSpaceDN w:val="0"/>
        <w:adjustRightInd w:val="0"/>
        <w:spacing w:after="0"/>
        <w:ind w:firstLine="709"/>
        <w:jc w:val="both"/>
        <w:rPr>
          <w:rFonts w:cs="Times New Roman"/>
          <w:sz w:val="28"/>
          <w:szCs w:val="28"/>
          <w:lang w:eastAsia="uk-UA"/>
        </w:rPr>
      </w:pPr>
      <w:r w:rsidRPr="00847333">
        <w:rPr>
          <w:rFonts w:cs="Times New Roman"/>
          <w:sz w:val="28"/>
          <w:szCs w:val="28"/>
          <w:lang w:eastAsia="uk-UA"/>
        </w:rPr>
        <w:t>Більшість зростає у сім’ях, де менше, ніж 4 членів у сім’ї (73,80%), які мають 1-2 дітей у сім’ї (69,47%).</w:t>
      </w:r>
    </w:p>
    <w:p w:rsidR="000D2B3F" w:rsidRPr="00847333" w:rsidRDefault="000D2B3F" w:rsidP="003439A3">
      <w:pPr>
        <w:autoSpaceDE w:val="0"/>
        <w:autoSpaceDN w:val="0"/>
        <w:adjustRightInd w:val="0"/>
        <w:spacing w:after="0"/>
        <w:ind w:firstLine="709"/>
        <w:jc w:val="both"/>
        <w:rPr>
          <w:rFonts w:cs="Times New Roman"/>
          <w:sz w:val="28"/>
          <w:szCs w:val="28"/>
          <w:lang w:eastAsia="uk-UA"/>
        </w:rPr>
      </w:pPr>
      <w:r w:rsidRPr="00847333">
        <w:rPr>
          <w:rFonts w:cs="Times New Roman"/>
          <w:sz w:val="28"/>
          <w:szCs w:val="28"/>
          <w:lang w:eastAsia="uk-UA"/>
        </w:rPr>
        <w:t>Більшість учасників (69,70%) є мешканцями міст.</w:t>
      </w:r>
    </w:p>
    <w:p w:rsidR="00C1426E" w:rsidRPr="00847333" w:rsidRDefault="00C1426E" w:rsidP="003439A3">
      <w:pPr>
        <w:spacing w:after="0"/>
        <w:ind w:firstLine="709"/>
        <w:jc w:val="both"/>
        <w:rPr>
          <w:rFonts w:cs="Times New Roman"/>
          <w:sz w:val="16"/>
          <w:szCs w:val="28"/>
          <w:lang w:eastAsia="uk-UA"/>
        </w:rPr>
      </w:pPr>
    </w:p>
    <w:tbl>
      <w:tblPr>
        <w:tblStyle w:val="TableGrid"/>
        <w:tblW w:w="0" w:type="auto"/>
        <w:tblLook w:val="04A0" w:firstRow="1" w:lastRow="0" w:firstColumn="1" w:lastColumn="0" w:noHBand="0" w:noVBand="1"/>
      </w:tblPr>
      <w:tblGrid>
        <w:gridCol w:w="669"/>
        <w:gridCol w:w="4542"/>
        <w:gridCol w:w="1881"/>
        <w:gridCol w:w="2195"/>
      </w:tblGrid>
      <w:tr w:rsidR="00B83D14" w:rsidRPr="00847333" w:rsidTr="00AE6B81">
        <w:tc>
          <w:tcPr>
            <w:tcW w:w="669" w:type="dxa"/>
          </w:tcPr>
          <w:p w:rsidR="00B83D14" w:rsidRPr="00847333" w:rsidRDefault="00B83D14" w:rsidP="003439A3">
            <w:pPr>
              <w:rPr>
                <w:rFonts w:cs="Times New Roman"/>
                <w:b/>
                <w:sz w:val="22"/>
                <w:szCs w:val="26"/>
                <w:lang w:eastAsia="uk-UA"/>
              </w:rPr>
            </w:pPr>
            <w:r w:rsidRPr="00847333">
              <w:rPr>
                <w:rFonts w:cs="Times New Roman"/>
                <w:b/>
                <w:sz w:val="22"/>
                <w:szCs w:val="26"/>
                <w:lang w:eastAsia="uk-UA"/>
              </w:rPr>
              <w:t>№</w:t>
            </w:r>
          </w:p>
        </w:tc>
        <w:tc>
          <w:tcPr>
            <w:tcW w:w="4542" w:type="dxa"/>
          </w:tcPr>
          <w:p w:rsidR="00B83D14" w:rsidRPr="00847333" w:rsidRDefault="00B83D14" w:rsidP="003439A3">
            <w:pPr>
              <w:jc w:val="both"/>
              <w:rPr>
                <w:rFonts w:cs="Times New Roman"/>
                <w:b/>
                <w:sz w:val="22"/>
                <w:szCs w:val="26"/>
                <w:lang w:eastAsia="uk-UA"/>
              </w:rPr>
            </w:pPr>
            <w:r w:rsidRPr="00847333">
              <w:rPr>
                <w:rFonts w:cs="Times New Roman"/>
                <w:b/>
                <w:sz w:val="22"/>
                <w:szCs w:val="26"/>
                <w:lang w:eastAsia="uk-UA"/>
              </w:rPr>
              <w:t>Характеристика</w:t>
            </w:r>
          </w:p>
        </w:tc>
        <w:tc>
          <w:tcPr>
            <w:tcW w:w="1881" w:type="dxa"/>
          </w:tcPr>
          <w:p w:rsidR="00B83D14" w:rsidRPr="00847333" w:rsidRDefault="00B83D14" w:rsidP="003439A3">
            <w:pPr>
              <w:jc w:val="both"/>
              <w:rPr>
                <w:rFonts w:cs="Times New Roman"/>
                <w:b/>
                <w:sz w:val="22"/>
                <w:szCs w:val="26"/>
                <w:lang w:eastAsia="uk-UA"/>
              </w:rPr>
            </w:pPr>
            <w:r w:rsidRPr="00847333">
              <w:rPr>
                <w:rFonts w:cs="Times New Roman"/>
                <w:b/>
                <w:sz w:val="22"/>
                <w:szCs w:val="26"/>
                <w:lang w:eastAsia="uk-UA"/>
              </w:rPr>
              <w:t>Кількість</w:t>
            </w:r>
          </w:p>
        </w:tc>
        <w:tc>
          <w:tcPr>
            <w:tcW w:w="2195" w:type="dxa"/>
          </w:tcPr>
          <w:p w:rsidR="00B83D14" w:rsidRPr="00847333" w:rsidRDefault="00B83D14" w:rsidP="003439A3">
            <w:pPr>
              <w:autoSpaceDE w:val="0"/>
              <w:autoSpaceDN w:val="0"/>
              <w:adjustRightInd w:val="0"/>
              <w:rPr>
                <w:rFonts w:cs="Times New Roman"/>
                <w:b/>
                <w:sz w:val="22"/>
                <w:szCs w:val="26"/>
              </w:rPr>
            </w:pPr>
            <w:r w:rsidRPr="00847333">
              <w:rPr>
                <w:rFonts w:cs="Times New Roman"/>
                <w:b/>
                <w:sz w:val="22"/>
                <w:szCs w:val="26"/>
              </w:rPr>
              <w:t>Частка у</w:t>
            </w:r>
          </w:p>
          <w:p w:rsidR="00B83D14" w:rsidRPr="00847333" w:rsidRDefault="00B83D14" w:rsidP="003439A3">
            <w:pPr>
              <w:autoSpaceDE w:val="0"/>
              <w:autoSpaceDN w:val="0"/>
              <w:adjustRightInd w:val="0"/>
              <w:rPr>
                <w:rFonts w:cs="Times New Roman"/>
                <w:b/>
                <w:sz w:val="22"/>
                <w:szCs w:val="26"/>
              </w:rPr>
            </w:pPr>
            <w:r w:rsidRPr="00847333">
              <w:rPr>
                <w:rFonts w:cs="Times New Roman"/>
                <w:b/>
                <w:sz w:val="22"/>
                <w:szCs w:val="26"/>
              </w:rPr>
              <w:t>загальній</w:t>
            </w:r>
          </w:p>
          <w:p w:rsidR="00B83D14" w:rsidRPr="00847333" w:rsidRDefault="00B83D14" w:rsidP="003439A3">
            <w:pPr>
              <w:jc w:val="both"/>
              <w:rPr>
                <w:rFonts w:cs="Times New Roman"/>
                <w:b/>
                <w:sz w:val="22"/>
                <w:szCs w:val="26"/>
                <w:lang w:eastAsia="uk-UA"/>
              </w:rPr>
            </w:pPr>
            <w:r w:rsidRPr="00847333">
              <w:rPr>
                <w:rFonts w:cs="Times New Roman"/>
                <w:b/>
                <w:sz w:val="22"/>
                <w:szCs w:val="26"/>
              </w:rPr>
              <w:t>сукупності, %</w:t>
            </w:r>
          </w:p>
        </w:tc>
      </w:tr>
      <w:tr w:rsidR="00C1426E" w:rsidRPr="00847333" w:rsidTr="00847333">
        <w:tc>
          <w:tcPr>
            <w:tcW w:w="9287" w:type="dxa"/>
            <w:gridSpan w:val="4"/>
          </w:tcPr>
          <w:p w:rsidR="00C1426E" w:rsidRPr="00847333" w:rsidRDefault="00C1426E" w:rsidP="003439A3">
            <w:pPr>
              <w:autoSpaceDE w:val="0"/>
              <w:autoSpaceDN w:val="0"/>
              <w:adjustRightInd w:val="0"/>
              <w:rPr>
                <w:rFonts w:cs="Times New Roman"/>
                <w:b/>
                <w:sz w:val="26"/>
                <w:szCs w:val="26"/>
              </w:rPr>
            </w:pPr>
            <w:r w:rsidRPr="00847333">
              <w:rPr>
                <w:rFonts w:cs="Times New Roman"/>
                <w:b/>
                <w:sz w:val="26"/>
                <w:szCs w:val="26"/>
                <w:lang w:eastAsia="uk-UA"/>
              </w:rPr>
              <w:t>Стать</w:t>
            </w:r>
          </w:p>
        </w:tc>
      </w:tr>
      <w:tr w:rsidR="00B83D14" w:rsidRPr="00847333" w:rsidTr="00AE6B81">
        <w:tc>
          <w:tcPr>
            <w:tcW w:w="669" w:type="dxa"/>
          </w:tcPr>
          <w:p w:rsidR="00B83D14" w:rsidRPr="00847333" w:rsidRDefault="00B83D14" w:rsidP="003439A3">
            <w:pPr>
              <w:pStyle w:val="ListParagraph"/>
              <w:numPr>
                <w:ilvl w:val="0"/>
                <w:numId w:val="15"/>
              </w:numPr>
              <w:ind w:left="0" w:firstLine="0"/>
              <w:rPr>
                <w:rFonts w:cs="Times New Roman"/>
                <w:sz w:val="26"/>
                <w:szCs w:val="26"/>
                <w:lang w:eastAsia="uk-UA"/>
              </w:rPr>
            </w:pPr>
          </w:p>
        </w:tc>
        <w:tc>
          <w:tcPr>
            <w:tcW w:w="4542" w:type="dxa"/>
          </w:tcPr>
          <w:p w:rsidR="00B83D14" w:rsidRPr="00847333" w:rsidRDefault="001205D8" w:rsidP="003439A3">
            <w:pPr>
              <w:jc w:val="both"/>
              <w:rPr>
                <w:rFonts w:cs="Times New Roman"/>
                <w:sz w:val="26"/>
                <w:szCs w:val="26"/>
                <w:lang w:eastAsia="uk-UA"/>
              </w:rPr>
            </w:pPr>
            <w:r w:rsidRPr="00847333">
              <w:rPr>
                <w:rFonts w:cs="Times New Roman"/>
                <w:sz w:val="26"/>
                <w:szCs w:val="26"/>
                <w:lang w:eastAsia="uk-UA"/>
              </w:rPr>
              <w:t>Дівчата</w:t>
            </w:r>
          </w:p>
        </w:tc>
        <w:tc>
          <w:tcPr>
            <w:tcW w:w="1881" w:type="dxa"/>
          </w:tcPr>
          <w:p w:rsidR="00B83D14" w:rsidRPr="00847333" w:rsidRDefault="001205D8" w:rsidP="003439A3">
            <w:pPr>
              <w:jc w:val="both"/>
              <w:rPr>
                <w:rFonts w:cs="Times New Roman"/>
                <w:sz w:val="26"/>
                <w:szCs w:val="26"/>
                <w:lang w:eastAsia="uk-UA"/>
              </w:rPr>
            </w:pPr>
            <w:r w:rsidRPr="00847333">
              <w:rPr>
                <w:rFonts w:cs="Times New Roman"/>
                <w:sz w:val="26"/>
                <w:szCs w:val="26"/>
                <w:lang w:eastAsia="uk-UA"/>
              </w:rPr>
              <w:t>240</w:t>
            </w:r>
          </w:p>
        </w:tc>
        <w:tc>
          <w:tcPr>
            <w:tcW w:w="2195" w:type="dxa"/>
          </w:tcPr>
          <w:p w:rsidR="00B83D14" w:rsidRPr="00847333" w:rsidRDefault="00491EAF" w:rsidP="003439A3">
            <w:pPr>
              <w:jc w:val="both"/>
              <w:rPr>
                <w:rFonts w:cs="Times New Roman"/>
                <w:sz w:val="26"/>
                <w:szCs w:val="26"/>
                <w:lang w:eastAsia="uk-UA"/>
              </w:rPr>
            </w:pPr>
            <w:r w:rsidRPr="00847333">
              <w:rPr>
                <w:rFonts w:cs="Times New Roman"/>
                <w:sz w:val="26"/>
                <w:szCs w:val="26"/>
                <w:lang w:eastAsia="uk-UA"/>
              </w:rPr>
              <w:t>54,66</w:t>
            </w:r>
          </w:p>
        </w:tc>
      </w:tr>
      <w:tr w:rsidR="001205D8" w:rsidRPr="00847333" w:rsidTr="00AE6B81">
        <w:tc>
          <w:tcPr>
            <w:tcW w:w="669" w:type="dxa"/>
          </w:tcPr>
          <w:p w:rsidR="001205D8" w:rsidRPr="00847333" w:rsidRDefault="001205D8" w:rsidP="003439A3">
            <w:pPr>
              <w:pStyle w:val="ListParagraph"/>
              <w:numPr>
                <w:ilvl w:val="0"/>
                <w:numId w:val="15"/>
              </w:numPr>
              <w:ind w:left="0" w:firstLine="0"/>
              <w:rPr>
                <w:rFonts w:cs="Times New Roman"/>
                <w:sz w:val="26"/>
                <w:szCs w:val="26"/>
                <w:lang w:eastAsia="uk-UA"/>
              </w:rPr>
            </w:pPr>
          </w:p>
        </w:tc>
        <w:tc>
          <w:tcPr>
            <w:tcW w:w="4542" w:type="dxa"/>
          </w:tcPr>
          <w:p w:rsidR="001205D8" w:rsidRPr="00847333" w:rsidRDefault="001205D8" w:rsidP="003439A3">
            <w:pPr>
              <w:jc w:val="both"/>
              <w:rPr>
                <w:rFonts w:cs="Times New Roman"/>
                <w:sz w:val="26"/>
                <w:szCs w:val="26"/>
                <w:lang w:eastAsia="uk-UA"/>
              </w:rPr>
            </w:pPr>
            <w:r w:rsidRPr="00847333">
              <w:rPr>
                <w:rFonts w:cs="Times New Roman"/>
                <w:sz w:val="26"/>
                <w:szCs w:val="26"/>
                <w:lang w:eastAsia="uk-UA"/>
              </w:rPr>
              <w:t>Хлопці</w:t>
            </w:r>
          </w:p>
        </w:tc>
        <w:tc>
          <w:tcPr>
            <w:tcW w:w="1881" w:type="dxa"/>
          </w:tcPr>
          <w:p w:rsidR="001205D8" w:rsidRPr="00847333" w:rsidRDefault="001205D8" w:rsidP="003439A3">
            <w:pPr>
              <w:jc w:val="both"/>
              <w:rPr>
                <w:rFonts w:cs="Times New Roman"/>
                <w:sz w:val="26"/>
                <w:szCs w:val="26"/>
                <w:lang w:eastAsia="uk-UA"/>
              </w:rPr>
            </w:pPr>
            <w:r w:rsidRPr="00847333">
              <w:rPr>
                <w:rFonts w:cs="Times New Roman"/>
                <w:sz w:val="26"/>
                <w:szCs w:val="26"/>
                <w:lang w:eastAsia="uk-UA"/>
              </w:rPr>
              <w:t>199</w:t>
            </w:r>
          </w:p>
        </w:tc>
        <w:tc>
          <w:tcPr>
            <w:tcW w:w="2195" w:type="dxa"/>
          </w:tcPr>
          <w:p w:rsidR="001205D8" w:rsidRPr="00847333" w:rsidRDefault="00491EAF" w:rsidP="003439A3">
            <w:pPr>
              <w:jc w:val="both"/>
              <w:rPr>
                <w:rFonts w:cs="Times New Roman"/>
                <w:sz w:val="26"/>
                <w:szCs w:val="26"/>
                <w:lang w:eastAsia="uk-UA"/>
              </w:rPr>
            </w:pPr>
            <w:r w:rsidRPr="00847333">
              <w:rPr>
                <w:rFonts w:cs="Times New Roman"/>
                <w:sz w:val="26"/>
                <w:szCs w:val="26"/>
                <w:lang w:eastAsia="uk-UA"/>
              </w:rPr>
              <w:t>45,33</w:t>
            </w:r>
          </w:p>
        </w:tc>
      </w:tr>
      <w:tr w:rsidR="00C1426E" w:rsidRPr="00847333" w:rsidTr="00847333">
        <w:tc>
          <w:tcPr>
            <w:tcW w:w="9287" w:type="dxa"/>
            <w:gridSpan w:val="4"/>
          </w:tcPr>
          <w:p w:rsidR="00C1426E" w:rsidRPr="00847333" w:rsidRDefault="00C1426E" w:rsidP="003439A3">
            <w:pPr>
              <w:jc w:val="both"/>
              <w:rPr>
                <w:rFonts w:cs="Times New Roman"/>
                <w:b/>
                <w:sz w:val="26"/>
                <w:szCs w:val="26"/>
                <w:lang w:eastAsia="uk-UA"/>
              </w:rPr>
            </w:pPr>
            <w:r w:rsidRPr="00847333">
              <w:rPr>
                <w:rFonts w:cs="Times New Roman"/>
                <w:b/>
                <w:sz w:val="26"/>
                <w:szCs w:val="26"/>
                <w:lang w:eastAsia="uk-UA"/>
              </w:rPr>
              <w:t>Вік</w:t>
            </w:r>
          </w:p>
        </w:tc>
      </w:tr>
      <w:tr w:rsidR="00B83D14" w:rsidRPr="00847333" w:rsidTr="00AE6B81">
        <w:tc>
          <w:tcPr>
            <w:tcW w:w="669" w:type="dxa"/>
          </w:tcPr>
          <w:p w:rsidR="00B83D14" w:rsidRPr="00847333" w:rsidRDefault="00B83D14" w:rsidP="003439A3">
            <w:pPr>
              <w:pStyle w:val="ListParagraph"/>
              <w:numPr>
                <w:ilvl w:val="0"/>
                <w:numId w:val="15"/>
              </w:numPr>
              <w:ind w:left="0" w:firstLine="0"/>
              <w:rPr>
                <w:rFonts w:cs="Times New Roman"/>
                <w:sz w:val="26"/>
                <w:szCs w:val="26"/>
                <w:lang w:eastAsia="uk-UA"/>
              </w:rPr>
            </w:pPr>
          </w:p>
        </w:tc>
        <w:tc>
          <w:tcPr>
            <w:tcW w:w="4542" w:type="dxa"/>
          </w:tcPr>
          <w:p w:rsidR="00B83D14" w:rsidRPr="00847333" w:rsidRDefault="001205D8" w:rsidP="003439A3">
            <w:pPr>
              <w:jc w:val="both"/>
              <w:rPr>
                <w:rFonts w:cs="Times New Roman"/>
                <w:sz w:val="26"/>
                <w:szCs w:val="26"/>
                <w:lang w:eastAsia="uk-UA"/>
              </w:rPr>
            </w:pPr>
            <w:r w:rsidRPr="00847333">
              <w:rPr>
                <w:rFonts w:cs="Times New Roman"/>
                <w:sz w:val="26"/>
                <w:szCs w:val="26"/>
                <w:lang w:eastAsia="uk-UA"/>
              </w:rPr>
              <w:t>16 років за віком</w:t>
            </w:r>
          </w:p>
        </w:tc>
        <w:tc>
          <w:tcPr>
            <w:tcW w:w="1881" w:type="dxa"/>
          </w:tcPr>
          <w:p w:rsidR="00B83D14" w:rsidRPr="00847333" w:rsidRDefault="001205D8" w:rsidP="003439A3">
            <w:pPr>
              <w:jc w:val="both"/>
              <w:rPr>
                <w:rFonts w:cs="Times New Roman"/>
                <w:sz w:val="26"/>
                <w:szCs w:val="26"/>
                <w:lang w:eastAsia="uk-UA"/>
              </w:rPr>
            </w:pPr>
            <w:r w:rsidRPr="00847333">
              <w:rPr>
                <w:rFonts w:cs="Times New Roman"/>
                <w:sz w:val="26"/>
                <w:szCs w:val="26"/>
                <w:lang w:eastAsia="uk-UA"/>
              </w:rPr>
              <w:t>355</w:t>
            </w:r>
          </w:p>
        </w:tc>
        <w:tc>
          <w:tcPr>
            <w:tcW w:w="2195" w:type="dxa"/>
          </w:tcPr>
          <w:p w:rsidR="00B83D14" w:rsidRPr="00847333" w:rsidRDefault="00491EAF" w:rsidP="003439A3">
            <w:pPr>
              <w:jc w:val="both"/>
              <w:rPr>
                <w:rFonts w:cs="Times New Roman"/>
                <w:sz w:val="26"/>
                <w:szCs w:val="26"/>
                <w:lang w:eastAsia="uk-UA"/>
              </w:rPr>
            </w:pPr>
            <w:r w:rsidRPr="00847333">
              <w:rPr>
                <w:rFonts w:cs="Times New Roman"/>
                <w:sz w:val="26"/>
                <w:szCs w:val="26"/>
                <w:lang w:eastAsia="uk-UA"/>
              </w:rPr>
              <w:t>80,86</w:t>
            </w:r>
          </w:p>
        </w:tc>
      </w:tr>
      <w:tr w:rsidR="001205D8" w:rsidRPr="00847333" w:rsidTr="00AE6B81">
        <w:tc>
          <w:tcPr>
            <w:tcW w:w="669" w:type="dxa"/>
          </w:tcPr>
          <w:p w:rsidR="001205D8" w:rsidRPr="00847333" w:rsidRDefault="001205D8" w:rsidP="003439A3">
            <w:pPr>
              <w:pStyle w:val="ListParagraph"/>
              <w:numPr>
                <w:ilvl w:val="0"/>
                <w:numId w:val="15"/>
              </w:numPr>
              <w:ind w:left="0" w:firstLine="0"/>
              <w:rPr>
                <w:rFonts w:cs="Times New Roman"/>
                <w:sz w:val="26"/>
                <w:szCs w:val="26"/>
                <w:lang w:eastAsia="uk-UA"/>
              </w:rPr>
            </w:pPr>
          </w:p>
        </w:tc>
        <w:tc>
          <w:tcPr>
            <w:tcW w:w="4542" w:type="dxa"/>
          </w:tcPr>
          <w:p w:rsidR="001205D8" w:rsidRPr="00847333" w:rsidRDefault="001205D8" w:rsidP="003439A3">
            <w:pPr>
              <w:jc w:val="both"/>
              <w:rPr>
                <w:rFonts w:cs="Times New Roman"/>
                <w:sz w:val="26"/>
                <w:szCs w:val="26"/>
                <w:lang w:eastAsia="uk-UA"/>
              </w:rPr>
            </w:pPr>
            <w:r w:rsidRPr="00847333">
              <w:rPr>
                <w:rFonts w:cs="Times New Roman"/>
                <w:sz w:val="26"/>
                <w:szCs w:val="26"/>
                <w:lang w:eastAsia="uk-UA"/>
              </w:rPr>
              <w:t>Менше 16 років</w:t>
            </w:r>
          </w:p>
        </w:tc>
        <w:tc>
          <w:tcPr>
            <w:tcW w:w="1881" w:type="dxa"/>
          </w:tcPr>
          <w:p w:rsidR="001205D8" w:rsidRPr="00847333" w:rsidRDefault="001205D8" w:rsidP="003439A3">
            <w:pPr>
              <w:jc w:val="both"/>
              <w:rPr>
                <w:rFonts w:cs="Times New Roman"/>
                <w:sz w:val="26"/>
                <w:szCs w:val="26"/>
                <w:lang w:eastAsia="uk-UA"/>
              </w:rPr>
            </w:pPr>
            <w:r w:rsidRPr="00847333">
              <w:rPr>
                <w:rFonts w:cs="Times New Roman"/>
                <w:sz w:val="26"/>
                <w:szCs w:val="26"/>
                <w:lang w:eastAsia="uk-UA"/>
              </w:rPr>
              <w:t>44</w:t>
            </w:r>
          </w:p>
        </w:tc>
        <w:tc>
          <w:tcPr>
            <w:tcW w:w="2195" w:type="dxa"/>
          </w:tcPr>
          <w:p w:rsidR="001205D8" w:rsidRPr="00847333" w:rsidRDefault="00491EAF" w:rsidP="003439A3">
            <w:pPr>
              <w:jc w:val="both"/>
              <w:rPr>
                <w:rFonts w:cs="Times New Roman"/>
                <w:sz w:val="26"/>
                <w:szCs w:val="26"/>
                <w:lang w:eastAsia="uk-UA"/>
              </w:rPr>
            </w:pPr>
            <w:r w:rsidRPr="00847333">
              <w:rPr>
                <w:rFonts w:cs="Times New Roman"/>
                <w:sz w:val="26"/>
                <w:szCs w:val="26"/>
                <w:lang w:eastAsia="uk-UA"/>
              </w:rPr>
              <w:t>10,02</w:t>
            </w:r>
          </w:p>
        </w:tc>
      </w:tr>
      <w:tr w:rsidR="001205D8" w:rsidRPr="00847333" w:rsidTr="00AE6B81">
        <w:tc>
          <w:tcPr>
            <w:tcW w:w="669" w:type="dxa"/>
          </w:tcPr>
          <w:p w:rsidR="001205D8" w:rsidRPr="00847333" w:rsidRDefault="001205D8" w:rsidP="003439A3">
            <w:pPr>
              <w:pStyle w:val="ListParagraph"/>
              <w:numPr>
                <w:ilvl w:val="0"/>
                <w:numId w:val="15"/>
              </w:numPr>
              <w:ind w:left="0" w:firstLine="0"/>
              <w:rPr>
                <w:rFonts w:cs="Times New Roman"/>
                <w:sz w:val="26"/>
                <w:szCs w:val="26"/>
                <w:lang w:eastAsia="uk-UA"/>
              </w:rPr>
            </w:pPr>
          </w:p>
        </w:tc>
        <w:tc>
          <w:tcPr>
            <w:tcW w:w="4542" w:type="dxa"/>
          </w:tcPr>
          <w:p w:rsidR="001205D8" w:rsidRPr="00847333" w:rsidRDefault="001205D8" w:rsidP="003439A3">
            <w:pPr>
              <w:jc w:val="both"/>
              <w:rPr>
                <w:rFonts w:cs="Times New Roman"/>
                <w:sz w:val="26"/>
                <w:szCs w:val="26"/>
                <w:lang w:eastAsia="uk-UA"/>
              </w:rPr>
            </w:pPr>
            <w:r w:rsidRPr="00847333">
              <w:rPr>
                <w:rFonts w:cs="Times New Roman"/>
                <w:sz w:val="26"/>
                <w:szCs w:val="26"/>
                <w:lang w:eastAsia="uk-UA"/>
              </w:rPr>
              <w:t>Більше 16 років</w:t>
            </w:r>
          </w:p>
        </w:tc>
        <w:tc>
          <w:tcPr>
            <w:tcW w:w="1881" w:type="dxa"/>
          </w:tcPr>
          <w:p w:rsidR="001205D8" w:rsidRPr="00847333" w:rsidRDefault="001205D8" w:rsidP="003439A3">
            <w:pPr>
              <w:jc w:val="both"/>
              <w:rPr>
                <w:rFonts w:cs="Times New Roman"/>
                <w:sz w:val="26"/>
                <w:szCs w:val="26"/>
                <w:lang w:eastAsia="uk-UA"/>
              </w:rPr>
            </w:pPr>
            <w:r w:rsidRPr="00847333">
              <w:rPr>
                <w:rFonts w:cs="Times New Roman"/>
                <w:sz w:val="26"/>
                <w:szCs w:val="26"/>
                <w:lang w:eastAsia="uk-UA"/>
              </w:rPr>
              <w:t>40</w:t>
            </w:r>
          </w:p>
        </w:tc>
        <w:tc>
          <w:tcPr>
            <w:tcW w:w="2195" w:type="dxa"/>
          </w:tcPr>
          <w:p w:rsidR="001205D8" w:rsidRPr="00847333" w:rsidRDefault="00491EAF" w:rsidP="003439A3">
            <w:pPr>
              <w:jc w:val="both"/>
              <w:rPr>
                <w:rFonts w:cs="Times New Roman"/>
                <w:sz w:val="26"/>
                <w:szCs w:val="26"/>
                <w:lang w:eastAsia="uk-UA"/>
              </w:rPr>
            </w:pPr>
            <w:r w:rsidRPr="00847333">
              <w:rPr>
                <w:rFonts w:cs="Times New Roman"/>
                <w:sz w:val="26"/>
                <w:szCs w:val="26"/>
                <w:lang w:eastAsia="uk-UA"/>
              </w:rPr>
              <w:t>9,11</w:t>
            </w:r>
          </w:p>
        </w:tc>
      </w:tr>
      <w:tr w:rsidR="00C1426E" w:rsidRPr="00847333" w:rsidTr="00847333">
        <w:tc>
          <w:tcPr>
            <w:tcW w:w="9287" w:type="dxa"/>
            <w:gridSpan w:val="4"/>
          </w:tcPr>
          <w:p w:rsidR="00C1426E" w:rsidRPr="00847333" w:rsidRDefault="00C1426E" w:rsidP="003439A3">
            <w:pPr>
              <w:jc w:val="both"/>
              <w:rPr>
                <w:rFonts w:cs="Times New Roman"/>
                <w:b/>
                <w:sz w:val="26"/>
                <w:szCs w:val="26"/>
                <w:lang w:eastAsia="uk-UA"/>
              </w:rPr>
            </w:pPr>
            <w:r w:rsidRPr="00847333">
              <w:rPr>
                <w:rFonts w:cs="Times New Roman"/>
                <w:b/>
                <w:sz w:val="26"/>
                <w:szCs w:val="26"/>
                <w:lang w:eastAsia="uk-UA"/>
              </w:rPr>
              <w:t>Клас навчання</w:t>
            </w:r>
          </w:p>
        </w:tc>
      </w:tr>
      <w:tr w:rsidR="00B83D14" w:rsidRPr="00847333" w:rsidTr="00AE6B81">
        <w:tc>
          <w:tcPr>
            <w:tcW w:w="669" w:type="dxa"/>
          </w:tcPr>
          <w:p w:rsidR="00B83D14" w:rsidRPr="00847333" w:rsidRDefault="00B83D14" w:rsidP="003439A3">
            <w:pPr>
              <w:pStyle w:val="ListParagraph"/>
              <w:numPr>
                <w:ilvl w:val="0"/>
                <w:numId w:val="15"/>
              </w:numPr>
              <w:ind w:left="0" w:firstLine="0"/>
              <w:rPr>
                <w:rFonts w:cs="Times New Roman"/>
                <w:sz w:val="26"/>
                <w:szCs w:val="26"/>
                <w:lang w:eastAsia="uk-UA"/>
              </w:rPr>
            </w:pPr>
          </w:p>
        </w:tc>
        <w:tc>
          <w:tcPr>
            <w:tcW w:w="4542" w:type="dxa"/>
          </w:tcPr>
          <w:p w:rsidR="00B83D14" w:rsidRPr="00847333" w:rsidRDefault="001205D8" w:rsidP="003439A3">
            <w:pPr>
              <w:jc w:val="both"/>
              <w:rPr>
                <w:rFonts w:cs="Times New Roman"/>
                <w:sz w:val="26"/>
                <w:szCs w:val="26"/>
                <w:lang w:eastAsia="uk-UA"/>
              </w:rPr>
            </w:pPr>
            <w:r w:rsidRPr="00847333">
              <w:rPr>
                <w:rFonts w:cs="Times New Roman"/>
                <w:sz w:val="26"/>
                <w:szCs w:val="26"/>
                <w:lang w:eastAsia="uk-UA"/>
              </w:rPr>
              <w:t>Учні 10 класу</w:t>
            </w:r>
          </w:p>
        </w:tc>
        <w:tc>
          <w:tcPr>
            <w:tcW w:w="1881" w:type="dxa"/>
          </w:tcPr>
          <w:p w:rsidR="00B83D14" w:rsidRPr="00847333" w:rsidRDefault="001205D8" w:rsidP="003439A3">
            <w:pPr>
              <w:jc w:val="both"/>
              <w:rPr>
                <w:rFonts w:cs="Times New Roman"/>
                <w:sz w:val="26"/>
                <w:szCs w:val="26"/>
                <w:lang w:eastAsia="uk-UA"/>
              </w:rPr>
            </w:pPr>
            <w:r w:rsidRPr="00847333">
              <w:rPr>
                <w:rFonts w:cs="Times New Roman"/>
                <w:sz w:val="26"/>
                <w:szCs w:val="26"/>
                <w:lang w:eastAsia="uk-UA"/>
              </w:rPr>
              <w:t>394</w:t>
            </w:r>
          </w:p>
        </w:tc>
        <w:tc>
          <w:tcPr>
            <w:tcW w:w="2195" w:type="dxa"/>
          </w:tcPr>
          <w:p w:rsidR="00B83D14" w:rsidRPr="00847333" w:rsidRDefault="00491EAF" w:rsidP="003439A3">
            <w:pPr>
              <w:jc w:val="both"/>
              <w:rPr>
                <w:rFonts w:cs="Times New Roman"/>
                <w:sz w:val="26"/>
                <w:szCs w:val="26"/>
                <w:lang w:eastAsia="uk-UA"/>
              </w:rPr>
            </w:pPr>
            <w:r w:rsidRPr="00847333">
              <w:rPr>
                <w:rFonts w:cs="Times New Roman"/>
                <w:sz w:val="26"/>
                <w:szCs w:val="26"/>
                <w:lang w:eastAsia="uk-UA"/>
              </w:rPr>
              <w:t>89,74</w:t>
            </w:r>
          </w:p>
        </w:tc>
      </w:tr>
      <w:tr w:rsidR="001205D8" w:rsidRPr="00847333" w:rsidTr="00AE6B81">
        <w:tc>
          <w:tcPr>
            <w:tcW w:w="669" w:type="dxa"/>
          </w:tcPr>
          <w:p w:rsidR="001205D8" w:rsidRPr="00847333" w:rsidRDefault="001205D8" w:rsidP="003439A3">
            <w:pPr>
              <w:pStyle w:val="ListParagraph"/>
              <w:numPr>
                <w:ilvl w:val="0"/>
                <w:numId w:val="15"/>
              </w:numPr>
              <w:ind w:left="0" w:firstLine="0"/>
              <w:rPr>
                <w:rFonts w:cs="Times New Roman"/>
                <w:sz w:val="26"/>
                <w:szCs w:val="26"/>
                <w:lang w:eastAsia="uk-UA"/>
              </w:rPr>
            </w:pPr>
          </w:p>
        </w:tc>
        <w:tc>
          <w:tcPr>
            <w:tcW w:w="4542" w:type="dxa"/>
          </w:tcPr>
          <w:p w:rsidR="001205D8" w:rsidRPr="00847333" w:rsidRDefault="001205D8" w:rsidP="003439A3">
            <w:pPr>
              <w:jc w:val="both"/>
              <w:rPr>
                <w:rFonts w:cs="Times New Roman"/>
                <w:sz w:val="26"/>
                <w:szCs w:val="26"/>
                <w:lang w:eastAsia="uk-UA"/>
              </w:rPr>
            </w:pPr>
            <w:r w:rsidRPr="00847333">
              <w:rPr>
                <w:rFonts w:cs="Times New Roman"/>
                <w:sz w:val="26"/>
                <w:szCs w:val="26"/>
                <w:lang w:eastAsia="uk-UA"/>
              </w:rPr>
              <w:t>Учні 9 класу</w:t>
            </w:r>
          </w:p>
        </w:tc>
        <w:tc>
          <w:tcPr>
            <w:tcW w:w="1881" w:type="dxa"/>
          </w:tcPr>
          <w:p w:rsidR="001205D8" w:rsidRPr="00847333" w:rsidRDefault="001205D8" w:rsidP="003439A3">
            <w:pPr>
              <w:jc w:val="both"/>
              <w:rPr>
                <w:rFonts w:cs="Times New Roman"/>
                <w:sz w:val="26"/>
                <w:szCs w:val="26"/>
                <w:lang w:eastAsia="uk-UA"/>
              </w:rPr>
            </w:pPr>
            <w:r w:rsidRPr="00847333">
              <w:rPr>
                <w:rFonts w:cs="Times New Roman"/>
                <w:sz w:val="26"/>
                <w:szCs w:val="26"/>
                <w:lang w:eastAsia="uk-UA"/>
              </w:rPr>
              <w:t>45</w:t>
            </w:r>
          </w:p>
        </w:tc>
        <w:tc>
          <w:tcPr>
            <w:tcW w:w="2195" w:type="dxa"/>
          </w:tcPr>
          <w:p w:rsidR="001205D8" w:rsidRPr="00847333" w:rsidRDefault="00491EAF" w:rsidP="003439A3">
            <w:pPr>
              <w:jc w:val="both"/>
              <w:rPr>
                <w:rFonts w:cs="Times New Roman"/>
                <w:sz w:val="26"/>
                <w:szCs w:val="26"/>
                <w:lang w:eastAsia="uk-UA"/>
              </w:rPr>
            </w:pPr>
            <w:r w:rsidRPr="00847333">
              <w:rPr>
                <w:rFonts w:cs="Times New Roman"/>
                <w:sz w:val="26"/>
                <w:szCs w:val="26"/>
                <w:lang w:eastAsia="uk-UA"/>
              </w:rPr>
              <w:t>10,25</w:t>
            </w:r>
          </w:p>
        </w:tc>
      </w:tr>
      <w:tr w:rsidR="000D2B3F" w:rsidRPr="00847333" w:rsidTr="00847333">
        <w:tc>
          <w:tcPr>
            <w:tcW w:w="9287" w:type="dxa"/>
            <w:gridSpan w:val="4"/>
          </w:tcPr>
          <w:p w:rsidR="000D2B3F" w:rsidRPr="00847333" w:rsidRDefault="000D2B3F" w:rsidP="003439A3">
            <w:pPr>
              <w:jc w:val="both"/>
              <w:rPr>
                <w:rFonts w:cs="Times New Roman"/>
                <w:b/>
                <w:sz w:val="26"/>
                <w:szCs w:val="26"/>
                <w:lang w:eastAsia="uk-UA"/>
              </w:rPr>
            </w:pPr>
            <w:r w:rsidRPr="00847333">
              <w:rPr>
                <w:rFonts w:cs="Times New Roman"/>
                <w:b/>
                <w:sz w:val="26"/>
                <w:szCs w:val="26"/>
                <w:lang w:eastAsia="uk-UA"/>
              </w:rPr>
              <w:t>Характеристика навчального закладу</w:t>
            </w:r>
          </w:p>
        </w:tc>
      </w:tr>
      <w:tr w:rsidR="000D2B3F" w:rsidRPr="00847333" w:rsidTr="00AE6B81">
        <w:tc>
          <w:tcPr>
            <w:tcW w:w="669" w:type="dxa"/>
          </w:tcPr>
          <w:p w:rsidR="000D2B3F" w:rsidRPr="00847333" w:rsidRDefault="000D2B3F" w:rsidP="003439A3">
            <w:pPr>
              <w:pStyle w:val="ListParagraph"/>
              <w:numPr>
                <w:ilvl w:val="0"/>
                <w:numId w:val="15"/>
              </w:numPr>
              <w:ind w:left="0" w:firstLine="0"/>
              <w:rPr>
                <w:rFonts w:cs="Times New Roman"/>
                <w:sz w:val="26"/>
                <w:szCs w:val="26"/>
                <w:lang w:eastAsia="uk-UA"/>
              </w:rPr>
            </w:pPr>
          </w:p>
        </w:tc>
        <w:tc>
          <w:tcPr>
            <w:tcW w:w="4542" w:type="dxa"/>
          </w:tcPr>
          <w:p w:rsidR="000D2B3F" w:rsidRPr="00847333" w:rsidRDefault="000D2B3F" w:rsidP="003439A3">
            <w:pPr>
              <w:jc w:val="both"/>
              <w:rPr>
                <w:rFonts w:cs="Times New Roman"/>
                <w:sz w:val="26"/>
                <w:szCs w:val="26"/>
                <w:lang w:eastAsia="uk-UA"/>
              </w:rPr>
            </w:pPr>
            <w:r w:rsidRPr="00847333">
              <w:rPr>
                <w:rFonts w:cs="Times New Roman"/>
                <w:sz w:val="26"/>
                <w:szCs w:val="26"/>
              </w:rPr>
              <w:t>Учні загальноосвітніх шкіл</w:t>
            </w:r>
          </w:p>
        </w:tc>
        <w:tc>
          <w:tcPr>
            <w:tcW w:w="1881" w:type="dxa"/>
          </w:tcPr>
          <w:p w:rsidR="000D2B3F" w:rsidRPr="00847333" w:rsidRDefault="000D2B3F" w:rsidP="003439A3">
            <w:pPr>
              <w:jc w:val="both"/>
              <w:rPr>
                <w:rFonts w:cs="Times New Roman"/>
                <w:sz w:val="26"/>
                <w:szCs w:val="26"/>
                <w:lang w:eastAsia="uk-UA"/>
              </w:rPr>
            </w:pPr>
            <w:r w:rsidRPr="00847333">
              <w:rPr>
                <w:rFonts w:cs="Times New Roman"/>
                <w:sz w:val="26"/>
                <w:szCs w:val="26"/>
                <w:lang w:eastAsia="uk-UA"/>
              </w:rPr>
              <w:t>195</w:t>
            </w:r>
          </w:p>
        </w:tc>
        <w:tc>
          <w:tcPr>
            <w:tcW w:w="2195" w:type="dxa"/>
          </w:tcPr>
          <w:p w:rsidR="000D2B3F" w:rsidRPr="00847333" w:rsidRDefault="000D2B3F" w:rsidP="003439A3">
            <w:pPr>
              <w:jc w:val="both"/>
              <w:rPr>
                <w:rFonts w:cs="Times New Roman"/>
                <w:sz w:val="26"/>
                <w:szCs w:val="26"/>
                <w:lang w:eastAsia="uk-UA"/>
              </w:rPr>
            </w:pPr>
            <w:r w:rsidRPr="00847333">
              <w:rPr>
                <w:rFonts w:cs="Times New Roman"/>
                <w:sz w:val="26"/>
                <w:szCs w:val="26"/>
                <w:lang w:eastAsia="uk-UA"/>
              </w:rPr>
              <w:t>44,41</w:t>
            </w:r>
          </w:p>
        </w:tc>
      </w:tr>
      <w:tr w:rsidR="000D2B3F" w:rsidRPr="00847333" w:rsidTr="00AE6B81">
        <w:tc>
          <w:tcPr>
            <w:tcW w:w="669" w:type="dxa"/>
          </w:tcPr>
          <w:p w:rsidR="000D2B3F" w:rsidRPr="00847333" w:rsidRDefault="000D2B3F" w:rsidP="003439A3">
            <w:pPr>
              <w:pStyle w:val="ListParagraph"/>
              <w:numPr>
                <w:ilvl w:val="0"/>
                <w:numId w:val="15"/>
              </w:numPr>
              <w:ind w:left="0" w:firstLine="0"/>
              <w:rPr>
                <w:rFonts w:cs="Times New Roman"/>
                <w:sz w:val="26"/>
                <w:szCs w:val="26"/>
                <w:lang w:eastAsia="uk-UA"/>
              </w:rPr>
            </w:pPr>
          </w:p>
        </w:tc>
        <w:tc>
          <w:tcPr>
            <w:tcW w:w="4542" w:type="dxa"/>
          </w:tcPr>
          <w:p w:rsidR="000D2B3F" w:rsidRPr="00847333" w:rsidRDefault="000D2B3F" w:rsidP="003439A3">
            <w:pPr>
              <w:rPr>
                <w:rFonts w:cs="Times New Roman"/>
                <w:sz w:val="26"/>
                <w:szCs w:val="26"/>
                <w:lang w:eastAsia="uk-UA"/>
              </w:rPr>
            </w:pPr>
            <w:r w:rsidRPr="00847333">
              <w:rPr>
                <w:rFonts w:cs="Times New Roman"/>
                <w:sz w:val="26"/>
                <w:szCs w:val="26"/>
              </w:rPr>
              <w:t>Учні навчально-виховних комплексів</w:t>
            </w:r>
          </w:p>
        </w:tc>
        <w:tc>
          <w:tcPr>
            <w:tcW w:w="1881" w:type="dxa"/>
          </w:tcPr>
          <w:p w:rsidR="000D2B3F" w:rsidRPr="00847333" w:rsidRDefault="000D2B3F" w:rsidP="003439A3">
            <w:pPr>
              <w:jc w:val="both"/>
              <w:rPr>
                <w:rFonts w:cs="Times New Roman"/>
                <w:sz w:val="26"/>
                <w:szCs w:val="26"/>
                <w:lang w:eastAsia="uk-UA"/>
              </w:rPr>
            </w:pPr>
            <w:r w:rsidRPr="00847333">
              <w:rPr>
                <w:rFonts w:cs="Times New Roman"/>
                <w:sz w:val="26"/>
                <w:szCs w:val="26"/>
                <w:lang w:eastAsia="uk-UA"/>
              </w:rPr>
              <w:t>97</w:t>
            </w:r>
          </w:p>
        </w:tc>
        <w:tc>
          <w:tcPr>
            <w:tcW w:w="2195" w:type="dxa"/>
          </w:tcPr>
          <w:p w:rsidR="000D2B3F" w:rsidRPr="00847333" w:rsidRDefault="000D2B3F" w:rsidP="003439A3">
            <w:pPr>
              <w:jc w:val="both"/>
              <w:rPr>
                <w:rFonts w:cs="Times New Roman"/>
                <w:sz w:val="26"/>
                <w:szCs w:val="26"/>
                <w:lang w:eastAsia="uk-UA"/>
              </w:rPr>
            </w:pPr>
            <w:r w:rsidRPr="00847333">
              <w:rPr>
                <w:rFonts w:cs="Times New Roman"/>
                <w:sz w:val="26"/>
                <w:szCs w:val="26"/>
                <w:lang w:eastAsia="uk-UA"/>
              </w:rPr>
              <w:t>22,09</w:t>
            </w:r>
          </w:p>
        </w:tc>
      </w:tr>
      <w:tr w:rsidR="000D2B3F" w:rsidRPr="00847333" w:rsidTr="00AE6B81">
        <w:tc>
          <w:tcPr>
            <w:tcW w:w="669" w:type="dxa"/>
          </w:tcPr>
          <w:p w:rsidR="000D2B3F" w:rsidRPr="00847333" w:rsidRDefault="000D2B3F" w:rsidP="003439A3">
            <w:pPr>
              <w:pStyle w:val="ListParagraph"/>
              <w:numPr>
                <w:ilvl w:val="0"/>
                <w:numId w:val="15"/>
              </w:numPr>
              <w:ind w:left="0" w:firstLine="0"/>
              <w:rPr>
                <w:rFonts w:cs="Times New Roman"/>
                <w:sz w:val="26"/>
                <w:szCs w:val="26"/>
                <w:lang w:eastAsia="uk-UA"/>
              </w:rPr>
            </w:pPr>
          </w:p>
        </w:tc>
        <w:tc>
          <w:tcPr>
            <w:tcW w:w="4542" w:type="dxa"/>
          </w:tcPr>
          <w:p w:rsidR="000D2B3F" w:rsidRPr="00847333" w:rsidRDefault="000D2B3F" w:rsidP="003439A3">
            <w:pPr>
              <w:jc w:val="both"/>
              <w:rPr>
                <w:rFonts w:cs="Times New Roman"/>
                <w:sz w:val="26"/>
                <w:szCs w:val="26"/>
              </w:rPr>
            </w:pPr>
            <w:r w:rsidRPr="00847333">
              <w:rPr>
                <w:rFonts w:cs="Times New Roman"/>
                <w:sz w:val="26"/>
                <w:szCs w:val="26"/>
              </w:rPr>
              <w:t>Учні ліцеїв</w:t>
            </w:r>
          </w:p>
        </w:tc>
        <w:tc>
          <w:tcPr>
            <w:tcW w:w="1881" w:type="dxa"/>
          </w:tcPr>
          <w:p w:rsidR="000D2B3F" w:rsidRPr="00847333" w:rsidRDefault="000D2B3F" w:rsidP="003439A3">
            <w:pPr>
              <w:jc w:val="both"/>
              <w:rPr>
                <w:rFonts w:cs="Times New Roman"/>
                <w:sz w:val="26"/>
                <w:szCs w:val="26"/>
                <w:lang w:eastAsia="uk-UA"/>
              </w:rPr>
            </w:pPr>
            <w:r w:rsidRPr="00847333">
              <w:rPr>
                <w:rFonts w:cs="Times New Roman"/>
                <w:sz w:val="26"/>
                <w:szCs w:val="26"/>
                <w:lang w:eastAsia="uk-UA"/>
              </w:rPr>
              <w:t>65</w:t>
            </w:r>
          </w:p>
        </w:tc>
        <w:tc>
          <w:tcPr>
            <w:tcW w:w="2195" w:type="dxa"/>
          </w:tcPr>
          <w:p w:rsidR="000D2B3F" w:rsidRPr="00847333" w:rsidRDefault="000D2B3F" w:rsidP="003439A3">
            <w:pPr>
              <w:jc w:val="both"/>
              <w:rPr>
                <w:rFonts w:cs="Times New Roman"/>
                <w:sz w:val="26"/>
                <w:szCs w:val="26"/>
                <w:lang w:eastAsia="uk-UA"/>
              </w:rPr>
            </w:pPr>
            <w:r w:rsidRPr="00847333">
              <w:rPr>
                <w:rFonts w:cs="Times New Roman"/>
                <w:sz w:val="26"/>
                <w:szCs w:val="26"/>
                <w:lang w:eastAsia="uk-UA"/>
              </w:rPr>
              <w:t>14,80</w:t>
            </w:r>
          </w:p>
        </w:tc>
      </w:tr>
      <w:tr w:rsidR="000D2B3F" w:rsidRPr="00847333" w:rsidTr="00AE6B81">
        <w:tc>
          <w:tcPr>
            <w:tcW w:w="669" w:type="dxa"/>
          </w:tcPr>
          <w:p w:rsidR="000D2B3F" w:rsidRPr="00847333" w:rsidRDefault="000D2B3F" w:rsidP="003439A3">
            <w:pPr>
              <w:pStyle w:val="ListParagraph"/>
              <w:numPr>
                <w:ilvl w:val="0"/>
                <w:numId w:val="15"/>
              </w:numPr>
              <w:ind w:left="0" w:firstLine="0"/>
              <w:rPr>
                <w:rFonts w:cs="Times New Roman"/>
                <w:sz w:val="26"/>
                <w:szCs w:val="26"/>
                <w:lang w:eastAsia="uk-UA"/>
              </w:rPr>
            </w:pPr>
          </w:p>
        </w:tc>
        <w:tc>
          <w:tcPr>
            <w:tcW w:w="4542" w:type="dxa"/>
          </w:tcPr>
          <w:p w:rsidR="000D2B3F" w:rsidRPr="00847333" w:rsidRDefault="000D2B3F" w:rsidP="003439A3">
            <w:pPr>
              <w:jc w:val="both"/>
              <w:rPr>
                <w:rFonts w:cs="Times New Roman"/>
                <w:sz w:val="26"/>
                <w:szCs w:val="26"/>
              </w:rPr>
            </w:pPr>
            <w:r w:rsidRPr="00847333">
              <w:rPr>
                <w:rFonts w:cs="Times New Roman"/>
                <w:sz w:val="26"/>
                <w:szCs w:val="26"/>
              </w:rPr>
              <w:t>Учні гімназій</w:t>
            </w:r>
          </w:p>
        </w:tc>
        <w:tc>
          <w:tcPr>
            <w:tcW w:w="1881" w:type="dxa"/>
          </w:tcPr>
          <w:p w:rsidR="000D2B3F" w:rsidRPr="00847333" w:rsidRDefault="000D2B3F" w:rsidP="003439A3">
            <w:pPr>
              <w:jc w:val="both"/>
              <w:rPr>
                <w:rFonts w:cs="Times New Roman"/>
                <w:sz w:val="26"/>
                <w:szCs w:val="26"/>
                <w:lang w:eastAsia="uk-UA"/>
              </w:rPr>
            </w:pPr>
            <w:r w:rsidRPr="00847333">
              <w:rPr>
                <w:rFonts w:cs="Times New Roman"/>
                <w:sz w:val="26"/>
                <w:szCs w:val="26"/>
                <w:lang w:eastAsia="uk-UA"/>
              </w:rPr>
              <w:t>46</w:t>
            </w:r>
          </w:p>
        </w:tc>
        <w:tc>
          <w:tcPr>
            <w:tcW w:w="2195" w:type="dxa"/>
          </w:tcPr>
          <w:p w:rsidR="000D2B3F" w:rsidRPr="00847333" w:rsidRDefault="000D2B3F" w:rsidP="003439A3">
            <w:pPr>
              <w:jc w:val="both"/>
              <w:rPr>
                <w:rFonts w:cs="Times New Roman"/>
                <w:sz w:val="26"/>
                <w:szCs w:val="26"/>
                <w:lang w:eastAsia="uk-UA"/>
              </w:rPr>
            </w:pPr>
            <w:r w:rsidRPr="00847333">
              <w:rPr>
                <w:rFonts w:cs="Times New Roman"/>
                <w:sz w:val="26"/>
                <w:szCs w:val="26"/>
                <w:lang w:eastAsia="uk-UA"/>
              </w:rPr>
              <w:t>10,47</w:t>
            </w:r>
          </w:p>
        </w:tc>
      </w:tr>
      <w:tr w:rsidR="000D2B3F" w:rsidRPr="00847333" w:rsidTr="00AE6B81">
        <w:tc>
          <w:tcPr>
            <w:tcW w:w="669" w:type="dxa"/>
          </w:tcPr>
          <w:p w:rsidR="000D2B3F" w:rsidRPr="00847333" w:rsidRDefault="000D2B3F" w:rsidP="003439A3">
            <w:pPr>
              <w:pStyle w:val="ListParagraph"/>
              <w:numPr>
                <w:ilvl w:val="0"/>
                <w:numId w:val="15"/>
              </w:numPr>
              <w:ind w:left="0" w:firstLine="0"/>
              <w:rPr>
                <w:rFonts w:cs="Times New Roman"/>
                <w:sz w:val="26"/>
                <w:szCs w:val="26"/>
                <w:lang w:eastAsia="uk-UA"/>
              </w:rPr>
            </w:pPr>
          </w:p>
        </w:tc>
        <w:tc>
          <w:tcPr>
            <w:tcW w:w="4542" w:type="dxa"/>
          </w:tcPr>
          <w:p w:rsidR="000D2B3F" w:rsidRPr="00847333" w:rsidRDefault="000D2B3F" w:rsidP="003439A3">
            <w:pPr>
              <w:jc w:val="both"/>
              <w:rPr>
                <w:rFonts w:cs="Times New Roman"/>
                <w:sz w:val="26"/>
                <w:szCs w:val="26"/>
                <w:lang w:eastAsia="uk-UA"/>
              </w:rPr>
            </w:pPr>
            <w:r w:rsidRPr="00847333">
              <w:rPr>
                <w:rFonts w:cs="Times New Roman"/>
                <w:sz w:val="26"/>
                <w:szCs w:val="26"/>
                <w:lang w:eastAsia="uk-UA"/>
              </w:rPr>
              <w:t>Вихованці</w:t>
            </w:r>
            <w:r w:rsidRPr="00847333">
              <w:rPr>
                <w:rFonts w:cs="Times New Roman"/>
                <w:sz w:val="26"/>
                <w:szCs w:val="26"/>
              </w:rPr>
              <w:t xml:space="preserve"> центрів еколого-натуралістичної творчості учнівської молоді</w:t>
            </w:r>
          </w:p>
        </w:tc>
        <w:tc>
          <w:tcPr>
            <w:tcW w:w="1881" w:type="dxa"/>
          </w:tcPr>
          <w:p w:rsidR="000D2B3F" w:rsidRPr="00847333" w:rsidRDefault="000D2B3F" w:rsidP="003439A3">
            <w:pPr>
              <w:jc w:val="both"/>
              <w:rPr>
                <w:rFonts w:cs="Times New Roman"/>
                <w:sz w:val="26"/>
                <w:szCs w:val="26"/>
                <w:lang w:eastAsia="uk-UA"/>
              </w:rPr>
            </w:pPr>
            <w:r w:rsidRPr="00847333">
              <w:rPr>
                <w:rFonts w:cs="Times New Roman"/>
                <w:sz w:val="26"/>
                <w:szCs w:val="26"/>
                <w:lang w:eastAsia="uk-UA"/>
              </w:rPr>
              <w:t>36</w:t>
            </w:r>
          </w:p>
        </w:tc>
        <w:tc>
          <w:tcPr>
            <w:tcW w:w="2195" w:type="dxa"/>
          </w:tcPr>
          <w:p w:rsidR="000D2B3F" w:rsidRPr="00847333" w:rsidRDefault="000D2B3F" w:rsidP="003439A3">
            <w:pPr>
              <w:jc w:val="both"/>
              <w:rPr>
                <w:rFonts w:cs="Times New Roman"/>
                <w:sz w:val="26"/>
                <w:szCs w:val="26"/>
                <w:lang w:eastAsia="uk-UA"/>
              </w:rPr>
            </w:pPr>
            <w:r w:rsidRPr="00847333">
              <w:rPr>
                <w:rFonts w:cs="Times New Roman"/>
                <w:sz w:val="26"/>
                <w:szCs w:val="26"/>
                <w:lang w:eastAsia="uk-UA"/>
              </w:rPr>
              <w:t>8,20</w:t>
            </w:r>
          </w:p>
        </w:tc>
      </w:tr>
      <w:tr w:rsidR="000D2B3F" w:rsidRPr="00847333" w:rsidTr="00847333">
        <w:tc>
          <w:tcPr>
            <w:tcW w:w="9287" w:type="dxa"/>
            <w:gridSpan w:val="4"/>
          </w:tcPr>
          <w:p w:rsidR="000D2B3F" w:rsidRPr="00847333" w:rsidRDefault="000D2B3F" w:rsidP="003439A3">
            <w:pPr>
              <w:jc w:val="both"/>
              <w:rPr>
                <w:rFonts w:cs="Times New Roman"/>
                <w:b/>
                <w:sz w:val="26"/>
                <w:szCs w:val="26"/>
                <w:lang w:eastAsia="uk-UA"/>
              </w:rPr>
            </w:pPr>
            <w:r w:rsidRPr="00847333">
              <w:rPr>
                <w:rFonts w:cs="Times New Roman"/>
                <w:b/>
                <w:sz w:val="26"/>
                <w:szCs w:val="26"/>
                <w:lang w:eastAsia="uk-UA"/>
              </w:rPr>
              <w:t>Кількісний склад сім’ї</w:t>
            </w:r>
          </w:p>
        </w:tc>
      </w:tr>
      <w:tr w:rsidR="000D2B3F" w:rsidRPr="00847333" w:rsidTr="00AE6B81">
        <w:tc>
          <w:tcPr>
            <w:tcW w:w="669" w:type="dxa"/>
          </w:tcPr>
          <w:p w:rsidR="000D2B3F" w:rsidRPr="00847333" w:rsidRDefault="000D2B3F" w:rsidP="003439A3">
            <w:pPr>
              <w:pStyle w:val="ListParagraph"/>
              <w:numPr>
                <w:ilvl w:val="0"/>
                <w:numId w:val="15"/>
              </w:numPr>
              <w:ind w:left="0" w:firstLine="0"/>
              <w:rPr>
                <w:rFonts w:cs="Times New Roman"/>
                <w:sz w:val="26"/>
                <w:szCs w:val="26"/>
                <w:lang w:eastAsia="uk-UA"/>
              </w:rPr>
            </w:pPr>
          </w:p>
        </w:tc>
        <w:tc>
          <w:tcPr>
            <w:tcW w:w="4542" w:type="dxa"/>
          </w:tcPr>
          <w:p w:rsidR="000D2B3F" w:rsidRPr="00847333" w:rsidRDefault="000D2B3F" w:rsidP="003439A3">
            <w:pPr>
              <w:jc w:val="both"/>
              <w:rPr>
                <w:rFonts w:cs="Times New Roman"/>
                <w:sz w:val="26"/>
                <w:szCs w:val="26"/>
                <w:lang w:eastAsia="uk-UA"/>
              </w:rPr>
            </w:pPr>
            <w:r w:rsidRPr="00847333">
              <w:rPr>
                <w:rFonts w:cs="Times New Roman"/>
                <w:sz w:val="26"/>
                <w:szCs w:val="26"/>
                <w:lang w:eastAsia="uk-UA"/>
              </w:rPr>
              <w:t>Більше, ніж 4 членів у сім’ї</w:t>
            </w:r>
          </w:p>
        </w:tc>
        <w:tc>
          <w:tcPr>
            <w:tcW w:w="1881" w:type="dxa"/>
          </w:tcPr>
          <w:p w:rsidR="000D2B3F" w:rsidRPr="00847333" w:rsidRDefault="000D2B3F" w:rsidP="003439A3">
            <w:pPr>
              <w:jc w:val="both"/>
              <w:rPr>
                <w:rFonts w:cs="Times New Roman"/>
                <w:sz w:val="26"/>
                <w:szCs w:val="26"/>
                <w:lang w:eastAsia="uk-UA"/>
              </w:rPr>
            </w:pPr>
            <w:r w:rsidRPr="00847333">
              <w:rPr>
                <w:rFonts w:cs="Times New Roman"/>
                <w:sz w:val="26"/>
                <w:szCs w:val="26"/>
                <w:lang w:eastAsia="uk-UA"/>
              </w:rPr>
              <w:t>115</w:t>
            </w:r>
          </w:p>
        </w:tc>
        <w:tc>
          <w:tcPr>
            <w:tcW w:w="2195" w:type="dxa"/>
          </w:tcPr>
          <w:p w:rsidR="000D2B3F" w:rsidRPr="00847333" w:rsidRDefault="000D2B3F" w:rsidP="003439A3">
            <w:pPr>
              <w:jc w:val="both"/>
              <w:rPr>
                <w:rFonts w:cs="Times New Roman"/>
                <w:sz w:val="26"/>
                <w:szCs w:val="26"/>
                <w:lang w:eastAsia="uk-UA"/>
              </w:rPr>
            </w:pPr>
            <w:r w:rsidRPr="00847333">
              <w:rPr>
                <w:rFonts w:cs="Times New Roman"/>
                <w:sz w:val="26"/>
                <w:szCs w:val="26"/>
                <w:lang w:eastAsia="uk-UA"/>
              </w:rPr>
              <w:t>26,19</w:t>
            </w:r>
          </w:p>
        </w:tc>
      </w:tr>
      <w:tr w:rsidR="000D2B3F" w:rsidRPr="00847333" w:rsidTr="00AE6B81">
        <w:tc>
          <w:tcPr>
            <w:tcW w:w="669" w:type="dxa"/>
          </w:tcPr>
          <w:p w:rsidR="000D2B3F" w:rsidRPr="00847333" w:rsidRDefault="000D2B3F" w:rsidP="003439A3">
            <w:pPr>
              <w:pStyle w:val="ListParagraph"/>
              <w:numPr>
                <w:ilvl w:val="0"/>
                <w:numId w:val="15"/>
              </w:numPr>
              <w:ind w:left="0" w:firstLine="0"/>
              <w:rPr>
                <w:rFonts w:cs="Times New Roman"/>
                <w:sz w:val="26"/>
                <w:szCs w:val="26"/>
                <w:lang w:eastAsia="uk-UA"/>
              </w:rPr>
            </w:pPr>
          </w:p>
        </w:tc>
        <w:tc>
          <w:tcPr>
            <w:tcW w:w="4542" w:type="dxa"/>
          </w:tcPr>
          <w:p w:rsidR="000D2B3F" w:rsidRPr="00847333" w:rsidRDefault="000D2B3F" w:rsidP="003439A3">
            <w:pPr>
              <w:jc w:val="both"/>
              <w:rPr>
                <w:rFonts w:cs="Times New Roman"/>
                <w:sz w:val="26"/>
                <w:szCs w:val="26"/>
                <w:lang w:eastAsia="uk-UA"/>
              </w:rPr>
            </w:pPr>
            <w:r w:rsidRPr="00847333">
              <w:rPr>
                <w:rFonts w:cs="Times New Roman"/>
                <w:sz w:val="26"/>
                <w:szCs w:val="26"/>
                <w:lang w:eastAsia="uk-UA"/>
              </w:rPr>
              <w:t>Менше, ніж 4 членів у сім’ї</w:t>
            </w:r>
          </w:p>
        </w:tc>
        <w:tc>
          <w:tcPr>
            <w:tcW w:w="1881" w:type="dxa"/>
          </w:tcPr>
          <w:p w:rsidR="000D2B3F" w:rsidRPr="00847333" w:rsidRDefault="000D2B3F" w:rsidP="003439A3">
            <w:pPr>
              <w:jc w:val="both"/>
              <w:rPr>
                <w:rFonts w:cs="Times New Roman"/>
                <w:sz w:val="26"/>
                <w:szCs w:val="26"/>
                <w:lang w:eastAsia="uk-UA"/>
              </w:rPr>
            </w:pPr>
            <w:r w:rsidRPr="00847333">
              <w:rPr>
                <w:rFonts w:cs="Times New Roman"/>
                <w:sz w:val="26"/>
                <w:szCs w:val="26"/>
                <w:lang w:eastAsia="uk-UA"/>
              </w:rPr>
              <w:t>324</w:t>
            </w:r>
          </w:p>
        </w:tc>
        <w:tc>
          <w:tcPr>
            <w:tcW w:w="2195" w:type="dxa"/>
          </w:tcPr>
          <w:p w:rsidR="000D2B3F" w:rsidRPr="00847333" w:rsidRDefault="000D2B3F" w:rsidP="003439A3">
            <w:pPr>
              <w:jc w:val="both"/>
              <w:rPr>
                <w:rFonts w:cs="Times New Roman"/>
                <w:sz w:val="26"/>
                <w:szCs w:val="26"/>
                <w:lang w:eastAsia="uk-UA"/>
              </w:rPr>
            </w:pPr>
            <w:r w:rsidRPr="00847333">
              <w:rPr>
                <w:rFonts w:cs="Times New Roman"/>
                <w:sz w:val="26"/>
                <w:szCs w:val="26"/>
                <w:lang w:eastAsia="uk-UA"/>
              </w:rPr>
              <w:t>73,80</w:t>
            </w:r>
          </w:p>
        </w:tc>
      </w:tr>
      <w:tr w:rsidR="000D2B3F" w:rsidRPr="00847333" w:rsidTr="00AE6B81">
        <w:tc>
          <w:tcPr>
            <w:tcW w:w="669" w:type="dxa"/>
          </w:tcPr>
          <w:p w:rsidR="000D2B3F" w:rsidRPr="00847333" w:rsidRDefault="000D2B3F" w:rsidP="003439A3">
            <w:pPr>
              <w:pStyle w:val="ListParagraph"/>
              <w:numPr>
                <w:ilvl w:val="0"/>
                <w:numId w:val="15"/>
              </w:numPr>
              <w:ind w:left="0" w:firstLine="0"/>
              <w:rPr>
                <w:rFonts w:cs="Times New Roman"/>
                <w:sz w:val="26"/>
                <w:szCs w:val="26"/>
                <w:lang w:eastAsia="uk-UA"/>
              </w:rPr>
            </w:pPr>
          </w:p>
        </w:tc>
        <w:tc>
          <w:tcPr>
            <w:tcW w:w="4542" w:type="dxa"/>
          </w:tcPr>
          <w:p w:rsidR="000D2B3F" w:rsidRPr="00847333" w:rsidRDefault="000D2B3F" w:rsidP="003439A3">
            <w:pPr>
              <w:jc w:val="both"/>
              <w:rPr>
                <w:rFonts w:cs="Times New Roman"/>
                <w:sz w:val="26"/>
                <w:szCs w:val="26"/>
                <w:lang w:eastAsia="uk-UA"/>
              </w:rPr>
            </w:pPr>
            <w:r w:rsidRPr="00847333">
              <w:rPr>
                <w:rFonts w:cs="Times New Roman"/>
                <w:sz w:val="26"/>
                <w:szCs w:val="26"/>
                <w:lang w:eastAsia="uk-UA"/>
              </w:rPr>
              <w:t>1-2 дітей у сім’ї</w:t>
            </w:r>
          </w:p>
        </w:tc>
        <w:tc>
          <w:tcPr>
            <w:tcW w:w="1881" w:type="dxa"/>
          </w:tcPr>
          <w:p w:rsidR="000D2B3F" w:rsidRPr="00847333" w:rsidRDefault="000D2B3F" w:rsidP="003439A3">
            <w:pPr>
              <w:jc w:val="both"/>
              <w:rPr>
                <w:rFonts w:cs="Times New Roman"/>
                <w:sz w:val="26"/>
                <w:szCs w:val="26"/>
                <w:lang w:eastAsia="uk-UA"/>
              </w:rPr>
            </w:pPr>
            <w:r w:rsidRPr="00847333">
              <w:rPr>
                <w:rFonts w:cs="Times New Roman"/>
                <w:sz w:val="26"/>
                <w:szCs w:val="26"/>
                <w:lang w:eastAsia="uk-UA"/>
              </w:rPr>
              <w:t>305</w:t>
            </w:r>
          </w:p>
        </w:tc>
        <w:tc>
          <w:tcPr>
            <w:tcW w:w="2195" w:type="dxa"/>
          </w:tcPr>
          <w:p w:rsidR="000D2B3F" w:rsidRPr="00847333" w:rsidRDefault="000D2B3F" w:rsidP="003439A3">
            <w:pPr>
              <w:jc w:val="both"/>
              <w:rPr>
                <w:rFonts w:cs="Times New Roman"/>
                <w:sz w:val="26"/>
                <w:szCs w:val="26"/>
                <w:lang w:eastAsia="uk-UA"/>
              </w:rPr>
            </w:pPr>
            <w:r w:rsidRPr="00847333">
              <w:rPr>
                <w:rFonts w:cs="Times New Roman"/>
                <w:sz w:val="26"/>
                <w:szCs w:val="26"/>
                <w:lang w:eastAsia="uk-UA"/>
              </w:rPr>
              <w:t>69,47</w:t>
            </w:r>
          </w:p>
        </w:tc>
      </w:tr>
      <w:tr w:rsidR="000D2B3F" w:rsidRPr="00847333" w:rsidTr="00AE6B81">
        <w:tc>
          <w:tcPr>
            <w:tcW w:w="669" w:type="dxa"/>
          </w:tcPr>
          <w:p w:rsidR="000D2B3F" w:rsidRPr="00847333" w:rsidRDefault="000D2B3F" w:rsidP="003439A3">
            <w:pPr>
              <w:pStyle w:val="ListParagraph"/>
              <w:numPr>
                <w:ilvl w:val="0"/>
                <w:numId w:val="15"/>
              </w:numPr>
              <w:ind w:left="0" w:firstLine="0"/>
              <w:rPr>
                <w:rFonts w:cs="Times New Roman"/>
                <w:sz w:val="26"/>
                <w:szCs w:val="26"/>
                <w:lang w:eastAsia="uk-UA"/>
              </w:rPr>
            </w:pPr>
          </w:p>
        </w:tc>
        <w:tc>
          <w:tcPr>
            <w:tcW w:w="4542" w:type="dxa"/>
          </w:tcPr>
          <w:p w:rsidR="000D2B3F" w:rsidRPr="00847333" w:rsidRDefault="000D2B3F" w:rsidP="003439A3">
            <w:pPr>
              <w:jc w:val="both"/>
              <w:rPr>
                <w:rFonts w:cs="Times New Roman"/>
                <w:sz w:val="26"/>
                <w:szCs w:val="26"/>
                <w:lang w:eastAsia="uk-UA"/>
              </w:rPr>
            </w:pPr>
            <w:r w:rsidRPr="00847333">
              <w:rPr>
                <w:rFonts w:cs="Times New Roman"/>
                <w:sz w:val="26"/>
                <w:szCs w:val="26"/>
                <w:lang w:eastAsia="uk-UA"/>
              </w:rPr>
              <w:t>3 і більше дітей у сім’ї</w:t>
            </w:r>
          </w:p>
        </w:tc>
        <w:tc>
          <w:tcPr>
            <w:tcW w:w="1881" w:type="dxa"/>
          </w:tcPr>
          <w:p w:rsidR="000D2B3F" w:rsidRPr="00847333" w:rsidRDefault="000D2B3F" w:rsidP="003439A3">
            <w:pPr>
              <w:jc w:val="both"/>
              <w:rPr>
                <w:rFonts w:cs="Times New Roman"/>
                <w:sz w:val="26"/>
                <w:szCs w:val="26"/>
                <w:lang w:eastAsia="uk-UA"/>
              </w:rPr>
            </w:pPr>
            <w:r w:rsidRPr="00847333">
              <w:rPr>
                <w:rFonts w:cs="Times New Roman"/>
                <w:sz w:val="26"/>
                <w:szCs w:val="26"/>
                <w:lang w:eastAsia="uk-UA"/>
              </w:rPr>
              <w:t>134</w:t>
            </w:r>
          </w:p>
        </w:tc>
        <w:tc>
          <w:tcPr>
            <w:tcW w:w="2195" w:type="dxa"/>
          </w:tcPr>
          <w:p w:rsidR="000D2B3F" w:rsidRPr="00847333" w:rsidRDefault="000D2B3F" w:rsidP="003439A3">
            <w:pPr>
              <w:jc w:val="both"/>
              <w:rPr>
                <w:rFonts w:cs="Times New Roman"/>
                <w:sz w:val="26"/>
                <w:szCs w:val="26"/>
                <w:lang w:eastAsia="uk-UA"/>
              </w:rPr>
            </w:pPr>
            <w:r w:rsidRPr="00847333">
              <w:rPr>
                <w:rFonts w:cs="Times New Roman"/>
                <w:sz w:val="26"/>
                <w:szCs w:val="26"/>
                <w:lang w:eastAsia="uk-UA"/>
              </w:rPr>
              <w:t>30,52</w:t>
            </w:r>
          </w:p>
        </w:tc>
      </w:tr>
      <w:tr w:rsidR="000D2B3F" w:rsidRPr="00847333" w:rsidTr="00847333">
        <w:tc>
          <w:tcPr>
            <w:tcW w:w="9287" w:type="dxa"/>
            <w:gridSpan w:val="4"/>
          </w:tcPr>
          <w:p w:rsidR="000D2B3F" w:rsidRPr="00847333" w:rsidRDefault="000D2B3F" w:rsidP="003439A3">
            <w:pPr>
              <w:jc w:val="both"/>
              <w:rPr>
                <w:rFonts w:cs="Times New Roman"/>
                <w:b/>
                <w:sz w:val="26"/>
                <w:szCs w:val="26"/>
                <w:lang w:eastAsia="uk-UA"/>
              </w:rPr>
            </w:pPr>
            <w:r w:rsidRPr="00847333">
              <w:rPr>
                <w:rFonts w:cs="Times New Roman"/>
                <w:b/>
                <w:sz w:val="26"/>
                <w:szCs w:val="26"/>
                <w:lang w:eastAsia="uk-UA"/>
              </w:rPr>
              <w:t>Рівень населеного пункту проживання</w:t>
            </w:r>
          </w:p>
        </w:tc>
      </w:tr>
      <w:tr w:rsidR="000D2B3F" w:rsidRPr="00847333" w:rsidTr="00AE6B81">
        <w:tc>
          <w:tcPr>
            <w:tcW w:w="669" w:type="dxa"/>
          </w:tcPr>
          <w:p w:rsidR="000D2B3F" w:rsidRPr="00847333" w:rsidRDefault="000D2B3F" w:rsidP="003439A3">
            <w:pPr>
              <w:pStyle w:val="ListParagraph"/>
              <w:numPr>
                <w:ilvl w:val="0"/>
                <w:numId w:val="15"/>
              </w:numPr>
              <w:ind w:left="0" w:firstLine="0"/>
              <w:rPr>
                <w:rFonts w:cs="Times New Roman"/>
                <w:sz w:val="26"/>
                <w:szCs w:val="26"/>
                <w:lang w:eastAsia="uk-UA"/>
              </w:rPr>
            </w:pPr>
          </w:p>
        </w:tc>
        <w:tc>
          <w:tcPr>
            <w:tcW w:w="4542" w:type="dxa"/>
          </w:tcPr>
          <w:p w:rsidR="000D2B3F" w:rsidRPr="00847333" w:rsidRDefault="000D2B3F" w:rsidP="003439A3">
            <w:pPr>
              <w:jc w:val="both"/>
              <w:rPr>
                <w:rFonts w:cs="Times New Roman"/>
                <w:sz w:val="26"/>
                <w:szCs w:val="26"/>
                <w:lang w:eastAsia="uk-UA"/>
              </w:rPr>
            </w:pPr>
            <w:r w:rsidRPr="00847333">
              <w:rPr>
                <w:rFonts w:cs="Times New Roman"/>
                <w:sz w:val="26"/>
                <w:szCs w:val="26"/>
                <w:lang w:eastAsia="uk-UA"/>
              </w:rPr>
              <w:t>Мешканці селища, села</w:t>
            </w:r>
          </w:p>
        </w:tc>
        <w:tc>
          <w:tcPr>
            <w:tcW w:w="1881" w:type="dxa"/>
          </w:tcPr>
          <w:p w:rsidR="000D2B3F" w:rsidRPr="00847333" w:rsidRDefault="000D2B3F" w:rsidP="003439A3">
            <w:pPr>
              <w:jc w:val="both"/>
              <w:rPr>
                <w:rFonts w:cs="Times New Roman"/>
                <w:sz w:val="26"/>
                <w:szCs w:val="26"/>
                <w:lang w:eastAsia="uk-UA"/>
              </w:rPr>
            </w:pPr>
            <w:r w:rsidRPr="00847333">
              <w:rPr>
                <w:rFonts w:cs="Times New Roman"/>
                <w:sz w:val="26"/>
                <w:szCs w:val="26"/>
                <w:lang w:eastAsia="uk-UA"/>
              </w:rPr>
              <w:t>133</w:t>
            </w:r>
          </w:p>
        </w:tc>
        <w:tc>
          <w:tcPr>
            <w:tcW w:w="2195" w:type="dxa"/>
          </w:tcPr>
          <w:p w:rsidR="000D2B3F" w:rsidRPr="00847333" w:rsidRDefault="000D2B3F" w:rsidP="003439A3">
            <w:pPr>
              <w:jc w:val="both"/>
              <w:rPr>
                <w:rFonts w:cs="Times New Roman"/>
                <w:sz w:val="26"/>
                <w:szCs w:val="26"/>
                <w:lang w:eastAsia="uk-UA"/>
              </w:rPr>
            </w:pPr>
            <w:r w:rsidRPr="00847333">
              <w:rPr>
                <w:rFonts w:cs="Times New Roman"/>
                <w:sz w:val="26"/>
                <w:szCs w:val="26"/>
                <w:lang w:eastAsia="uk-UA"/>
              </w:rPr>
              <w:t>30,29</w:t>
            </w:r>
          </w:p>
        </w:tc>
      </w:tr>
      <w:tr w:rsidR="000D2B3F" w:rsidRPr="00847333" w:rsidTr="00AE6B81">
        <w:tc>
          <w:tcPr>
            <w:tcW w:w="669" w:type="dxa"/>
          </w:tcPr>
          <w:p w:rsidR="000D2B3F" w:rsidRPr="00847333" w:rsidRDefault="000D2B3F" w:rsidP="003439A3">
            <w:pPr>
              <w:pStyle w:val="ListParagraph"/>
              <w:numPr>
                <w:ilvl w:val="0"/>
                <w:numId w:val="15"/>
              </w:numPr>
              <w:ind w:left="0" w:firstLine="0"/>
              <w:rPr>
                <w:rFonts w:cs="Times New Roman"/>
                <w:sz w:val="26"/>
                <w:szCs w:val="26"/>
                <w:lang w:eastAsia="uk-UA"/>
              </w:rPr>
            </w:pPr>
          </w:p>
        </w:tc>
        <w:tc>
          <w:tcPr>
            <w:tcW w:w="4542" w:type="dxa"/>
          </w:tcPr>
          <w:p w:rsidR="000D2B3F" w:rsidRPr="00847333" w:rsidRDefault="000D2B3F" w:rsidP="003439A3">
            <w:pPr>
              <w:jc w:val="both"/>
              <w:rPr>
                <w:rFonts w:cs="Times New Roman"/>
                <w:sz w:val="26"/>
                <w:szCs w:val="26"/>
                <w:lang w:eastAsia="uk-UA"/>
              </w:rPr>
            </w:pPr>
            <w:r w:rsidRPr="00847333">
              <w:rPr>
                <w:rFonts w:cs="Times New Roman"/>
                <w:sz w:val="26"/>
                <w:szCs w:val="26"/>
                <w:lang w:eastAsia="uk-UA"/>
              </w:rPr>
              <w:t>Мешканці міста</w:t>
            </w:r>
          </w:p>
        </w:tc>
        <w:tc>
          <w:tcPr>
            <w:tcW w:w="1881" w:type="dxa"/>
          </w:tcPr>
          <w:p w:rsidR="000D2B3F" w:rsidRPr="00847333" w:rsidRDefault="000D2B3F" w:rsidP="003439A3">
            <w:pPr>
              <w:jc w:val="both"/>
              <w:rPr>
                <w:rFonts w:cs="Times New Roman"/>
                <w:sz w:val="26"/>
                <w:szCs w:val="26"/>
                <w:lang w:eastAsia="uk-UA"/>
              </w:rPr>
            </w:pPr>
            <w:r w:rsidRPr="00847333">
              <w:rPr>
                <w:rFonts w:cs="Times New Roman"/>
                <w:sz w:val="26"/>
                <w:szCs w:val="26"/>
                <w:lang w:eastAsia="uk-UA"/>
              </w:rPr>
              <w:t>306</w:t>
            </w:r>
          </w:p>
        </w:tc>
        <w:tc>
          <w:tcPr>
            <w:tcW w:w="2195" w:type="dxa"/>
          </w:tcPr>
          <w:p w:rsidR="000D2B3F" w:rsidRPr="00847333" w:rsidRDefault="000D2B3F" w:rsidP="003439A3">
            <w:pPr>
              <w:jc w:val="both"/>
              <w:rPr>
                <w:rFonts w:cs="Times New Roman"/>
                <w:sz w:val="26"/>
                <w:szCs w:val="26"/>
                <w:lang w:eastAsia="uk-UA"/>
              </w:rPr>
            </w:pPr>
            <w:r w:rsidRPr="00847333">
              <w:rPr>
                <w:rFonts w:cs="Times New Roman"/>
                <w:sz w:val="26"/>
                <w:szCs w:val="26"/>
                <w:lang w:eastAsia="uk-UA"/>
              </w:rPr>
              <w:t>69,70</w:t>
            </w:r>
          </w:p>
        </w:tc>
      </w:tr>
      <w:tr w:rsidR="000D2B3F" w:rsidRPr="00847333" w:rsidTr="00847333">
        <w:tc>
          <w:tcPr>
            <w:tcW w:w="9287" w:type="dxa"/>
            <w:gridSpan w:val="4"/>
          </w:tcPr>
          <w:p w:rsidR="000D2B3F" w:rsidRPr="00847333" w:rsidRDefault="000D2B3F" w:rsidP="003439A3">
            <w:pPr>
              <w:jc w:val="both"/>
              <w:rPr>
                <w:rFonts w:cs="Times New Roman"/>
                <w:b/>
                <w:sz w:val="26"/>
                <w:szCs w:val="26"/>
                <w:lang w:eastAsia="uk-UA"/>
              </w:rPr>
            </w:pPr>
          </w:p>
        </w:tc>
      </w:tr>
      <w:tr w:rsidR="000D2B3F" w:rsidRPr="00847333" w:rsidTr="00AE6B81">
        <w:tc>
          <w:tcPr>
            <w:tcW w:w="669" w:type="dxa"/>
          </w:tcPr>
          <w:p w:rsidR="000D2B3F" w:rsidRPr="00847333" w:rsidRDefault="000D2B3F" w:rsidP="003439A3">
            <w:pPr>
              <w:rPr>
                <w:rFonts w:cs="Times New Roman"/>
                <w:sz w:val="26"/>
                <w:szCs w:val="26"/>
                <w:lang w:eastAsia="uk-UA"/>
              </w:rPr>
            </w:pPr>
          </w:p>
        </w:tc>
        <w:tc>
          <w:tcPr>
            <w:tcW w:w="4542" w:type="dxa"/>
          </w:tcPr>
          <w:p w:rsidR="000D2B3F" w:rsidRPr="00847333" w:rsidRDefault="000D2B3F" w:rsidP="003439A3">
            <w:pPr>
              <w:jc w:val="both"/>
              <w:rPr>
                <w:rFonts w:cs="Times New Roman"/>
                <w:b/>
                <w:sz w:val="26"/>
                <w:szCs w:val="26"/>
                <w:lang w:eastAsia="uk-UA"/>
              </w:rPr>
            </w:pPr>
            <w:r w:rsidRPr="00847333">
              <w:rPr>
                <w:rFonts w:cs="Times New Roman"/>
                <w:b/>
                <w:sz w:val="26"/>
                <w:szCs w:val="26"/>
                <w:lang w:eastAsia="uk-UA"/>
              </w:rPr>
              <w:t>Всього респондентів</w:t>
            </w:r>
          </w:p>
        </w:tc>
        <w:tc>
          <w:tcPr>
            <w:tcW w:w="1881" w:type="dxa"/>
          </w:tcPr>
          <w:p w:rsidR="000D2B3F" w:rsidRPr="00847333" w:rsidRDefault="000D2B3F" w:rsidP="003439A3">
            <w:pPr>
              <w:jc w:val="both"/>
              <w:rPr>
                <w:rFonts w:cs="Times New Roman"/>
                <w:b/>
                <w:sz w:val="26"/>
                <w:szCs w:val="26"/>
                <w:lang w:eastAsia="uk-UA"/>
              </w:rPr>
            </w:pPr>
            <w:r w:rsidRPr="00847333">
              <w:rPr>
                <w:rFonts w:cs="Times New Roman"/>
                <w:b/>
                <w:sz w:val="26"/>
                <w:szCs w:val="26"/>
              </w:rPr>
              <w:t>439</w:t>
            </w:r>
          </w:p>
        </w:tc>
        <w:tc>
          <w:tcPr>
            <w:tcW w:w="2195" w:type="dxa"/>
          </w:tcPr>
          <w:p w:rsidR="000D2B3F" w:rsidRPr="00847333" w:rsidRDefault="000D2B3F" w:rsidP="003439A3">
            <w:pPr>
              <w:jc w:val="both"/>
              <w:rPr>
                <w:rFonts w:cs="Times New Roman"/>
                <w:sz w:val="26"/>
                <w:szCs w:val="26"/>
              </w:rPr>
            </w:pPr>
          </w:p>
        </w:tc>
      </w:tr>
    </w:tbl>
    <w:p w:rsidR="00450D7D" w:rsidRPr="00847333" w:rsidRDefault="00450D7D" w:rsidP="003439A3">
      <w:pPr>
        <w:spacing w:after="0"/>
        <w:rPr>
          <w:rFonts w:cs="Times New Roman"/>
          <w:i/>
          <w:sz w:val="28"/>
          <w:szCs w:val="28"/>
        </w:rPr>
      </w:pPr>
      <w:r w:rsidRPr="00847333">
        <w:rPr>
          <w:rFonts w:cs="Times New Roman"/>
          <w:i/>
          <w:sz w:val="28"/>
          <w:szCs w:val="28"/>
        </w:rPr>
        <w:br w:type="page"/>
      </w:r>
    </w:p>
    <w:p w:rsidR="003655CF" w:rsidRPr="00847333" w:rsidRDefault="00507501" w:rsidP="003439A3">
      <w:pPr>
        <w:pStyle w:val="ListParagraph"/>
        <w:numPr>
          <w:ilvl w:val="0"/>
          <w:numId w:val="14"/>
        </w:numPr>
        <w:spacing w:after="0"/>
        <w:jc w:val="center"/>
        <w:rPr>
          <w:rFonts w:cs="Times New Roman"/>
          <w:b/>
          <w:sz w:val="28"/>
          <w:szCs w:val="28"/>
        </w:rPr>
      </w:pPr>
      <w:r w:rsidRPr="00847333">
        <w:rPr>
          <w:rFonts w:cs="Times New Roman"/>
          <w:b/>
          <w:sz w:val="28"/>
          <w:szCs w:val="28"/>
        </w:rPr>
        <w:lastRenderedPageBreak/>
        <w:t xml:space="preserve">ПІДСУМКОВЕ </w:t>
      </w:r>
      <w:r w:rsidR="00773B44" w:rsidRPr="00847333">
        <w:rPr>
          <w:rFonts w:cs="Times New Roman"/>
          <w:b/>
          <w:sz w:val="28"/>
          <w:szCs w:val="28"/>
        </w:rPr>
        <w:t>АНКЕТ</w:t>
      </w:r>
      <w:r w:rsidRPr="00847333">
        <w:rPr>
          <w:rFonts w:cs="Times New Roman"/>
          <w:b/>
          <w:sz w:val="28"/>
          <w:szCs w:val="28"/>
        </w:rPr>
        <w:t>УВАННЯ</w:t>
      </w:r>
    </w:p>
    <w:p w:rsidR="000F17A6" w:rsidRPr="00847333" w:rsidRDefault="000F17A6" w:rsidP="003439A3">
      <w:pPr>
        <w:spacing w:after="0"/>
        <w:ind w:firstLine="709"/>
        <w:contextualSpacing/>
        <w:jc w:val="both"/>
        <w:rPr>
          <w:rFonts w:cs="Times New Roman"/>
          <w:i/>
          <w:sz w:val="28"/>
          <w:szCs w:val="28"/>
        </w:rPr>
      </w:pPr>
    </w:p>
    <w:p w:rsidR="005756FC" w:rsidRPr="00847333" w:rsidRDefault="0070557F" w:rsidP="003439A3">
      <w:pPr>
        <w:spacing w:after="0"/>
        <w:ind w:firstLine="709"/>
        <w:jc w:val="both"/>
        <w:rPr>
          <w:rFonts w:cs="Times New Roman"/>
          <w:sz w:val="28"/>
          <w:szCs w:val="28"/>
        </w:rPr>
      </w:pPr>
      <w:r w:rsidRPr="00847333">
        <w:rPr>
          <w:rFonts w:cs="Times New Roman"/>
          <w:b/>
          <w:sz w:val="28"/>
          <w:szCs w:val="28"/>
        </w:rPr>
        <w:t xml:space="preserve">4.1. </w:t>
      </w:r>
      <w:r w:rsidR="005756FC" w:rsidRPr="00847333">
        <w:rPr>
          <w:rFonts w:cs="Times New Roman"/>
          <w:b/>
          <w:sz w:val="28"/>
          <w:szCs w:val="28"/>
        </w:rPr>
        <w:t xml:space="preserve">Мета </w:t>
      </w:r>
      <w:r w:rsidR="005756FC" w:rsidRPr="00847333">
        <w:rPr>
          <w:rFonts w:cs="Times New Roman"/>
          <w:sz w:val="28"/>
          <w:szCs w:val="28"/>
        </w:rPr>
        <w:t>підсумкового анкетування учасників – визначити рівень, набутий учасниками після завершення викладання модулю, з’ясувати рівень знань та навичок з питань сталого розвитку.</w:t>
      </w:r>
    </w:p>
    <w:p w:rsidR="005756FC" w:rsidRPr="00847333" w:rsidRDefault="005756FC" w:rsidP="003439A3">
      <w:pPr>
        <w:spacing w:after="0"/>
        <w:ind w:firstLine="709"/>
        <w:jc w:val="both"/>
        <w:rPr>
          <w:rFonts w:cs="Times New Roman"/>
          <w:sz w:val="28"/>
          <w:szCs w:val="28"/>
        </w:rPr>
      </w:pPr>
      <w:r w:rsidRPr="00847333">
        <w:rPr>
          <w:rFonts w:cs="Times New Roman"/>
          <w:sz w:val="28"/>
          <w:szCs w:val="28"/>
        </w:rPr>
        <w:t>Також результати анкетування мають показати рівень реалізації мети та завдань викладання освітнього модуля. А саме:</w:t>
      </w:r>
    </w:p>
    <w:p w:rsidR="005756FC" w:rsidRPr="00847333" w:rsidRDefault="005756FC" w:rsidP="003439A3">
      <w:pPr>
        <w:spacing w:after="0"/>
        <w:ind w:firstLine="709"/>
        <w:jc w:val="both"/>
        <w:rPr>
          <w:rFonts w:cs="Times New Roman"/>
          <w:sz w:val="28"/>
          <w:szCs w:val="28"/>
        </w:rPr>
      </w:pPr>
    </w:p>
    <w:tbl>
      <w:tblPr>
        <w:tblStyle w:val="TableGrid"/>
        <w:tblW w:w="0" w:type="auto"/>
        <w:tblInd w:w="250" w:type="dxa"/>
        <w:tblLook w:val="04A0" w:firstRow="1" w:lastRow="0" w:firstColumn="1" w:lastColumn="0" w:noHBand="0" w:noVBand="1"/>
      </w:tblPr>
      <w:tblGrid>
        <w:gridCol w:w="709"/>
        <w:gridCol w:w="2410"/>
        <w:gridCol w:w="5918"/>
      </w:tblGrid>
      <w:tr w:rsidR="00251A4A" w:rsidRPr="00847333" w:rsidTr="00251A4A">
        <w:tc>
          <w:tcPr>
            <w:tcW w:w="709" w:type="dxa"/>
          </w:tcPr>
          <w:p w:rsidR="00251A4A" w:rsidRPr="00847333" w:rsidRDefault="00251A4A" w:rsidP="003439A3">
            <w:pPr>
              <w:jc w:val="both"/>
              <w:rPr>
                <w:rFonts w:cs="Times New Roman"/>
                <w:b/>
                <w:sz w:val="28"/>
                <w:szCs w:val="28"/>
              </w:rPr>
            </w:pPr>
            <w:r w:rsidRPr="00847333">
              <w:rPr>
                <w:rFonts w:cs="Times New Roman"/>
                <w:b/>
                <w:sz w:val="28"/>
                <w:szCs w:val="28"/>
              </w:rPr>
              <w:t>№</w:t>
            </w:r>
          </w:p>
        </w:tc>
        <w:tc>
          <w:tcPr>
            <w:tcW w:w="2410" w:type="dxa"/>
            <w:vAlign w:val="center"/>
          </w:tcPr>
          <w:p w:rsidR="00251A4A" w:rsidRPr="00847333" w:rsidRDefault="00251A4A" w:rsidP="003439A3">
            <w:pPr>
              <w:jc w:val="both"/>
              <w:rPr>
                <w:rFonts w:cs="Times New Roman"/>
                <w:b/>
                <w:sz w:val="28"/>
                <w:szCs w:val="28"/>
              </w:rPr>
            </w:pPr>
            <w:r w:rsidRPr="00847333">
              <w:rPr>
                <w:rFonts w:cs="Times New Roman"/>
                <w:b/>
                <w:sz w:val="28"/>
                <w:szCs w:val="28"/>
              </w:rPr>
              <w:t>Рівень реалізації мети та завдань</w:t>
            </w:r>
          </w:p>
        </w:tc>
        <w:tc>
          <w:tcPr>
            <w:tcW w:w="5918" w:type="dxa"/>
            <w:vAlign w:val="center"/>
          </w:tcPr>
          <w:p w:rsidR="00251A4A" w:rsidRPr="00847333" w:rsidRDefault="00251A4A" w:rsidP="003439A3">
            <w:pPr>
              <w:jc w:val="both"/>
              <w:rPr>
                <w:rFonts w:cs="Times New Roman"/>
                <w:b/>
                <w:sz w:val="28"/>
                <w:szCs w:val="28"/>
              </w:rPr>
            </w:pPr>
            <w:r w:rsidRPr="00847333">
              <w:rPr>
                <w:rFonts w:cs="Times New Roman"/>
                <w:b/>
                <w:sz w:val="28"/>
                <w:szCs w:val="28"/>
              </w:rPr>
              <w:t>Питання</w:t>
            </w:r>
          </w:p>
        </w:tc>
      </w:tr>
      <w:tr w:rsidR="00251A4A" w:rsidRPr="00847333" w:rsidTr="00251A4A">
        <w:tc>
          <w:tcPr>
            <w:tcW w:w="709" w:type="dxa"/>
            <w:vMerge w:val="restart"/>
          </w:tcPr>
          <w:p w:rsidR="00251A4A" w:rsidRPr="00847333" w:rsidRDefault="00251A4A" w:rsidP="003439A3">
            <w:pPr>
              <w:rPr>
                <w:rFonts w:cs="Times New Roman"/>
                <w:b/>
                <w:sz w:val="28"/>
                <w:szCs w:val="28"/>
              </w:rPr>
            </w:pPr>
            <w:r w:rsidRPr="00847333">
              <w:rPr>
                <w:rFonts w:cs="Times New Roman"/>
                <w:b/>
                <w:sz w:val="28"/>
                <w:szCs w:val="28"/>
              </w:rPr>
              <w:t>1.</w:t>
            </w:r>
          </w:p>
        </w:tc>
        <w:tc>
          <w:tcPr>
            <w:tcW w:w="2410" w:type="dxa"/>
            <w:vMerge w:val="restart"/>
            <w:vAlign w:val="center"/>
          </w:tcPr>
          <w:p w:rsidR="00251A4A" w:rsidRPr="00847333" w:rsidRDefault="00251A4A" w:rsidP="003439A3">
            <w:pPr>
              <w:rPr>
                <w:rFonts w:cs="Times New Roman"/>
                <w:b/>
                <w:sz w:val="28"/>
                <w:szCs w:val="28"/>
              </w:rPr>
            </w:pPr>
            <w:r w:rsidRPr="00847333">
              <w:rPr>
                <w:rFonts w:cs="Times New Roman"/>
                <w:b/>
                <w:sz w:val="28"/>
                <w:szCs w:val="28"/>
              </w:rPr>
              <w:t>Рівень вивчення питань</w:t>
            </w:r>
          </w:p>
        </w:tc>
        <w:tc>
          <w:tcPr>
            <w:tcW w:w="5918" w:type="dxa"/>
            <w:vAlign w:val="center"/>
          </w:tcPr>
          <w:p w:rsidR="00251A4A" w:rsidRPr="00847333" w:rsidRDefault="00251A4A" w:rsidP="003439A3">
            <w:pPr>
              <w:jc w:val="both"/>
              <w:rPr>
                <w:rFonts w:cs="Times New Roman"/>
                <w:sz w:val="28"/>
                <w:szCs w:val="28"/>
              </w:rPr>
            </w:pPr>
            <w:r w:rsidRPr="00847333">
              <w:rPr>
                <w:rFonts w:cs="Times New Roman"/>
                <w:sz w:val="28"/>
                <w:szCs w:val="28"/>
              </w:rPr>
              <w:t>зміни клімату</w:t>
            </w:r>
          </w:p>
        </w:tc>
      </w:tr>
      <w:tr w:rsidR="00251A4A" w:rsidRPr="00847333" w:rsidTr="00251A4A">
        <w:tc>
          <w:tcPr>
            <w:tcW w:w="709" w:type="dxa"/>
            <w:vMerge/>
          </w:tcPr>
          <w:p w:rsidR="00251A4A" w:rsidRPr="00847333" w:rsidRDefault="00251A4A" w:rsidP="003439A3">
            <w:pPr>
              <w:jc w:val="both"/>
              <w:rPr>
                <w:rFonts w:cs="Times New Roman"/>
                <w:b/>
                <w:sz w:val="28"/>
                <w:szCs w:val="28"/>
              </w:rPr>
            </w:pPr>
          </w:p>
        </w:tc>
        <w:tc>
          <w:tcPr>
            <w:tcW w:w="2410" w:type="dxa"/>
            <w:vMerge/>
            <w:vAlign w:val="center"/>
          </w:tcPr>
          <w:p w:rsidR="00251A4A" w:rsidRPr="00847333" w:rsidRDefault="00251A4A" w:rsidP="003439A3">
            <w:pPr>
              <w:jc w:val="both"/>
              <w:rPr>
                <w:rFonts w:cs="Times New Roman"/>
                <w:b/>
                <w:sz w:val="28"/>
                <w:szCs w:val="28"/>
              </w:rPr>
            </w:pPr>
          </w:p>
        </w:tc>
        <w:tc>
          <w:tcPr>
            <w:tcW w:w="5918" w:type="dxa"/>
            <w:vAlign w:val="center"/>
          </w:tcPr>
          <w:p w:rsidR="00251A4A" w:rsidRPr="00847333" w:rsidRDefault="00251A4A" w:rsidP="003439A3">
            <w:pPr>
              <w:jc w:val="both"/>
              <w:rPr>
                <w:rFonts w:cs="Times New Roman"/>
                <w:sz w:val="28"/>
                <w:szCs w:val="28"/>
              </w:rPr>
            </w:pPr>
            <w:r w:rsidRPr="00847333">
              <w:rPr>
                <w:rFonts w:cs="Times New Roman"/>
                <w:sz w:val="28"/>
                <w:szCs w:val="28"/>
              </w:rPr>
              <w:t>збереження біологічного різноманіття</w:t>
            </w:r>
          </w:p>
        </w:tc>
      </w:tr>
      <w:tr w:rsidR="00251A4A" w:rsidRPr="00847333" w:rsidTr="00251A4A">
        <w:tc>
          <w:tcPr>
            <w:tcW w:w="709" w:type="dxa"/>
            <w:vMerge/>
          </w:tcPr>
          <w:p w:rsidR="00251A4A" w:rsidRPr="00847333" w:rsidRDefault="00251A4A" w:rsidP="003439A3">
            <w:pPr>
              <w:jc w:val="both"/>
              <w:rPr>
                <w:rFonts w:cs="Times New Roman"/>
                <w:b/>
                <w:sz w:val="28"/>
                <w:szCs w:val="28"/>
              </w:rPr>
            </w:pPr>
          </w:p>
        </w:tc>
        <w:tc>
          <w:tcPr>
            <w:tcW w:w="2410" w:type="dxa"/>
            <w:vMerge/>
            <w:vAlign w:val="center"/>
          </w:tcPr>
          <w:p w:rsidR="00251A4A" w:rsidRPr="00847333" w:rsidRDefault="00251A4A" w:rsidP="003439A3">
            <w:pPr>
              <w:jc w:val="both"/>
              <w:rPr>
                <w:rFonts w:cs="Times New Roman"/>
                <w:b/>
                <w:sz w:val="28"/>
                <w:szCs w:val="28"/>
              </w:rPr>
            </w:pPr>
          </w:p>
        </w:tc>
        <w:tc>
          <w:tcPr>
            <w:tcW w:w="5918" w:type="dxa"/>
            <w:vAlign w:val="center"/>
          </w:tcPr>
          <w:p w:rsidR="00251A4A" w:rsidRPr="00847333" w:rsidRDefault="00251A4A" w:rsidP="003439A3">
            <w:pPr>
              <w:jc w:val="both"/>
              <w:rPr>
                <w:rFonts w:cs="Times New Roman"/>
                <w:sz w:val="28"/>
                <w:szCs w:val="28"/>
              </w:rPr>
            </w:pPr>
            <w:r w:rsidRPr="00847333">
              <w:rPr>
                <w:rFonts w:cs="Times New Roman"/>
                <w:sz w:val="28"/>
                <w:szCs w:val="28"/>
              </w:rPr>
              <w:t>запобігання поширенню процесів опустелювання</w:t>
            </w:r>
          </w:p>
        </w:tc>
      </w:tr>
      <w:tr w:rsidR="00251A4A" w:rsidRPr="00847333" w:rsidTr="00251A4A">
        <w:tc>
          <w:tcPr>
            <w:tcW w:w="709" w:type="dxa"/>
            <w:vMerge/>
          </w:tcPr>
          <w:p w:rsidR="00251A4A" w:rsidRPr="00847333" w:rsidRDefault="00251A4A" w:rsidP="003439A3">
            <w:pPr>
              <w:jc w:val="both"/>
              <w:rPr>
                <w:rFonts w:cs="Times New Roman"/>
                <w:b/>
                <w:sz w:val="28"/>
                <w:szCs w:val="28"/>
              </w:rPr>
            </w:pPr>
          </w:p>
        </w:tc>
        <w:tc>
          <w:tcPr>
            <w:tcW w:w="2410" w:type="dxa"/>
            <w:vMerge/>
            <w:vAlign w:val="center"/>
          </w:tcPr>
          <w:p w:rsidR="00251A4A" w:rsidRPr="00847333" w:rsidRDefault="00251A4A" w:rsidP="003439A3">
            <w:pPr>
              <w:jc w:val="both"/>
              <w:rPr>
                <w:rFonts w:cs="Times New Roman"/>
                <w:b/>
                <w:sz w:val="28"/>
                <w:szCs w:val="28"/>
              </w:rPr>
            </w:pPr>
          </w:p>
        </w:tc>
        <w:tc>
          <w:tcPr>
            <w:tcW w:w="5918" w:type="dxa"/>
            <w:vAlign w:val="center"/>
          </w:tcPr>
          <w:p w:rsidR="00251A4A" w:rsidRPr="00847333" w:rsidRDefault="00251A4A" w:rsidP="003439A3">
            <w:pPr>
              <w:jc w:val="both"/>
              <w:rPr>
                <w:rFonts w:cs="Times New Roman"/>
                <w:sz w:val="28"/>
                <w:szCs w:val="28"/>
              </w:rPr>
            </w:pPr>
            <w:r w:rsidRPr="00847333">
              <w:rPr>
                <w:rFonts w:cs="Times New Roman"/>
                <w:sz w:val="28"/>
                <w:szCs w:val="28"/>
              </w:rPr>
              <w:t>глобальні екологічні проблеми</w:t>
            </w:r>
          </w:p>
        </w:tc>
      </w:tr>
      <w:tr w:rsidR="00251A4A" w:rsidRPr="00847333" w:rsidTr="00251A4A">
        <w:tc>
          <w:tcPr>
            <w:tcW w:w="709" w:type="dxa"/>
            <w:vMerge/>
          </w:tcPr>
          <w:p w:rsidR="00251A4A" w:rsidRPr="00847333" w:rsidRDefault="00251A4A" w:rsidP="003439A3">
            <w:pPr>
              <w:jc w:val="both"/>
              <w:rPr>
                <w:rFonts w:cs="Times New Roman"/>
                <w:b/>
                <w:sz w:val="28"/>
                <w:szCs w:val="28"/>
              </w:rPr>
            </w:pPr>
          </w:p>
        </w:tc>
        <w:tc>
          <w:tcPr>
            <w:tcW w:w="2410" w:type="dxa"/>
            <w:vMerge/>
            <w:vAlign w:val="center"/>
          </w:tcPr>
          <w:p w:rsidR="00251A4A" w:rsidRPr="00847333" w:rsidRDefault="00251A4A" w:rsidP="003439A3">
            <w:pPr>
              <w:jc w:val="both"/>
              <w:rPr>
                <w:rFonts w:cs="Times New Roman"/>
                <w:b/>
                <w:sz w:val="28"/>
                <w:szCs w:val="28"/>
              </w:rPr>
            </w:pPr>
          </w:p>
        </w:tc>
        <w:tc>
          <w:tcPr>
            <w:tcW w:w="5918" w:type="dxa"/>
            <w:vAlign w:val="center"/>
          </w:tcPr>
          <w:p w:rsidR="00251A4A" w:rsidRPr="00847333" w:rsidRDefault="00251A4A" w:rsidP="003439A3">
            <w:pPr>
              <w:jc w:val="both"/>
              <w:rPr>
                <w:rFonts w:cs="Times New Roman"/>
                <w:sz w:val="28"/>
                <w:szCs w:val="28"/>
              </w:rPr>
            </w:pPr>
            <w:r w:rsidRPr="00847333">
              <w:rPr>
                <w:rFonts w:cs="Times New Roman"/>
                <w:sz w:val="28"/>
                <w:szCs w:val="28"/>
              </w:rPr>
              <w:t>система «людина – наука – виробництво – суспільство – природа»</w:t>
            </w:r>
          </w:p>
        </w:tc>
      </w:tr>
      <w:tr w:rsidR="00251A4A" w:rsidRPr="00847333" w:rsidTr="00251A4A">
        <w:tc>
          <w:tcPr>
            <w:tcW w:w="709" w:type="dxa"/>
          </w:tcPr>
          <w:p w:rsidR="00251A4A" w:rsidRPr="00847333" w:rsidRDefault="00251A4A" w:rsidP="003439A3">
            <w:pPr>
              <w:jc w:val="both"/>
              <w:rPr>
                <w:rFonts w:cs="Times New Roman"/>
                <w:b/>
                <w:sz w:val="28"/>
                <w:szCs w:val="28"/>
              </w:rPr>
            </w:pPr>
            <w:r w:rsidRPr="00847333">
              <w:rPr>
                <w:rFonts w:cs="Times New Roman"/>
                <w:b/>
                <w:sz w:val="28"/>
                <w:szCs w:val="28"/>
              </w:rPr>
              <w:t>2.</w:t>
            </w:r>
          </w:p>
        </w:tc>
        <w:tc>
          <w:tcPr>
            <w:tcW w:w="2410" w:type="dxa"/>
            <w:vAlign w:val="center"/>
          </w:tcPr>
          <w:p w:rsidR="00251A4A" w:rsidRPr="00847333" w:rsidRDefault="00251A4A" w:rsidP="003439A3">
            <w:pPr>
              <w:jc w:val="both"/>
              <w:rPr>
                <w:rFonts w:cs="Times New Roman"/>
                <w:b/>
                <w:sz w:val="28"/>
                <w:szCs w:val="28"/>
              </w:rPr>
            </w:pPr>
            <w:r w:rsidRPr="00847333">
              <w:rPr>
                <w:rFonts w:cs="Times New Roman"/>
                <w:b/>
                <w:sz w:val="28"/>
                <w:szCs w:val="28"/>
              </w:rPr>
              <w:t>Рівень розуміння</w:t>
            </w:r>
          </w:p>
        </w:tc>
        <w:tc>
          <w:tcPr>
            <w:tcW w:w="5918" w:type="dxa"/>
            <w:vAlign w:val="center"/>
          </w:tcPr>
          <w:p w:rsidR="00251A4A" w:rsidRPr="00847333" w:rsidRDefault="00251A4A" w:rsidP="003439A3">
            <w:pPr>
              <w:jc w:val="both"/>
              <w:rPr>
                <w:rFonts w:cs="Times New Roman"/>
                <w:sz w:val="28"/>
                <w:szCs w:val="28"/>
              </w:rPr>
            </w:pPr>
            <w:r w:rsidRPr="00847333">
              <w:rPr>
                <w:rFonts w:cs="Times New Roman"/>
                <w:sz w:val="28"/>
                <w:szCs w:val="28"/>
              </w:rPr>
              <w:t>вплив ставлення та поведінки населення у локальних місцевостях на глобальні наслідки для довкілля регіону, держави, планети</w:t>
            </w:r>
          </w:p>
        </w:tc>
      </w:tr>
      <w:tr w:rsidR="00251A4A" w:rsidRPr="00847333" w:rsidTr="00251A4A">
        <w:tc>
          <w:tcPr>
            <w:tcW w:w="709" w:type="dxa"/>
            <w:vMerge w:val="restart"/>
          </w:tcPr>
          <w:p w:rsidR="00251A4A" w:rsidRPr="00847333" w:rsidRDefault="00251A4A" w:rsidP="003439A3">
            <w:pPr>
              <w:jc w:val="both"/>
              <w:rPr>
                <w:rFonts w:cs="Times New Roman"/>
                <w:b/>
                <w:sz w:val="28"/>
                <w:szCs w:val="28"/>
              </w:rPr>
            </w:pPr>
            <w:r w:rsidRPr="00847333">
              <w:rPr>
                <w:rFonts w:cs="Times New Roman"/>
                <w:b/>
                <w:sz w:val="28"/>
                <w:szCs w:val="28"/>
              </w:rPr>
              <w:t>3.</w:t>
            </w:r>
          </w:p>
        </w:tc>
        <w:tc>
          <w:tcPr>
            <w:tcW w:w="2410" w:type="dxa"/>
            <w:vMerge w:val="restart"/>
            <w:vAlign w:val="center"/>
          </w:tcPr>
          <w:p w:rsidR="00251A4A" w:rsidRPr="00847333" w:rsidRDefault="00251A4A" w:rsidP="003439A3">
            <w:pPr>
              <w:jc w:val="both"/>
              <w:rPr>
                <w:rFonts w:cs="Times New Roman"/>
                <w:b/>
                <w:sz w:val="28"/>
                <w:szCs w:val="28"/>
              </w:rPr>
            </w:pPr>
            <w:r w:rsidRPr="00847333">
              <w:rPr>
                <w:rFonts w:cs="Times New Roman"/>
                <w:b/>
                <w:sz w:val="28"/>
                <w:szCs w:val="28"/>
              </w:rPr>
              <w:t>Рівень сформованості</w:t>
            </w:r>
          </w:p>
        </w:tc>
        <w:tc>
          <w:tcPr>
            <w:tcW w:w="5918" w:type="dxa"/>
            <w:vAlign w:val="center"/>
          </w:tcPr>
          <w:p w:rsidR="00251A4A" w:rsidRPr="00847333" w:rsidRDefault="00251A4A" w:rsidP="003439A3">
            <w:pPr>
              <w:jc w:val="both"/>
              <w:rPr>
                <w:rFonts w:cs="Times New Roman"/>
                <w:sz w:val="28"/>
                <w:szCs w:val="28"/>
              </w:rPr>
            </w:pPr>
            <w:r w:rsidRPr="00847333">
              <w:rPr>
                <w:rFonts w:cs="Times New Roman"/>
                <w:sz w:val="28"/>
                <w:szCs w:val="28"/>
              </w:rPr>
              <w:t>цілісне уявлення про сучасні проблеми суспільства</w:t>
            </w:r>
          </w:p>
        </w:tc>
      </w:tr>
      <w:tr w:rsidR="00251A4A" w:rsidRPr="00847333" w:rsidTr="00251A4A">
        <w:tc>
          <w:tcPr>
            <w:tcW w:w="709" w:type="dxa"/>
            <w:vMerge/>
          </w:tcPr>
          <w:p w:rsidR="00251A4A" w:rsidRPr="00847333" w:rsidRDefault="00251A4A" w:rsidP="003439A3">
            <w:pPr>
              <w:jc w:val="both"/>
              <w:rPr>
                <w:rFonts w:cs="Times New Roman"/>
                <w:b/>
                <w:sz w:val="28"/>
                <w:szCs w:val="28"/>
              </w:rPr>
            </w:pPr>
          </w:p>
        </w:tc>
        <w:tc>
          <w:tcPr>
            <w:tcW w:w="2410" w:type="dxa"/>
            <w:vMerge/>
            <w:vAlign w:val="center"/>
          </w:tcPr>
          <w:p w:rsidR="00251A4A" w:rsidRPr="00847333" w:rsidRDefault="00251A4A" w:rsidP="003439A3">
            <w:pPr>
              <w:jc w:val="both"/>
              <w:rPr>
                <w:rFonts w:cs="Times New Roman"/>
                <w:b/>
                <w:sz w:val="28"/>
                <w:szCs w:val="28"/>
              </w:rPr>
            </w:pPr>
          </w:p>
        </w:tc>
        <w:tc>
          <w:tcPr>
            <w:tcW w:w="5918" w:type="dxa"/>
            <w:vAlign w:val="center"/>
          </w:tcPr>
          <w:p w:rsidR="00251A4A" w:rsidRPr="00847333" w:rsidRDefault="00251A4A" w:rsidP="003439A3">
            <w:pPr>
              <w:jc w:val="both"/>
              <w:rPr>
                <w:rFonts w:cs="Times New Roman"/>
                <w:sz w:val="28"/>
                <w:szCs w:val="28"/>
              </w:rPr>
            </w:pPr>
            <w:r w:rsidRPr="00847333">
              <w:rPr>
                <w:rFonts w:cs="Times New Roman"/>
                <w:sz w:val="28"/>
                <w:szCs w:val="28"/>
              </w:rPr>
              <w:t>системні знання про сталий розвиток</w:t>
            </w:r>
          </w:p>
        </w:tc>
      </w:tr>
      <w:tr w:rsidR="00251A4A" w:rsidRPr="00847333" w:rsidTr="00251A4A">
        <w:tc>
          <w:tcPr>
            <w:tcW w:w="709" w:type="dxa"/>
            <w:vMerge/>
          </w:tcPr>
          <w:p w:rsidR="00251A4A" w:rsidRPr="00847333" w:rsidRDefault="00251A4A" w:rsidP="003439A3">
            <w:pPr>
              <w:jc w:val="both"/>
              <w:rPr>
                <w:rFonts w:cs="Times New Roman"/>
                <w:b/>
                <w:sz w:val="28"/>
                <w:szCs w:val="28"/>
              </w:rPr>
            </w:pPr>
          </w:p>
        </w:tc>
        <w:tc>
          <w:tcPr>
            <w:tcW w:w="2410" w:type="dxa"/>
            <w:vMerge/>
            <w:vAlign w:val="center"/>
          </w:tcPr>
          <w:p w:rsidR="00251A4A" w:rsidRPr="00847333" w:rsidRDefault="00251A4A" w:rsidP="003439A3">
            <w:pPr>
              <w:jc w:val="both"/>
              <w:rPr>
                <w:rFonts w:cs="Times New Roman"/>
                <w:b/>
                <w:sz w:val="28"/>
                <w:szCs w:val="28"/>
              </w:rPr>
            </w:pPr>
          </w:p>
        </w:tc>
        <w:tc>
          <w:tcPr>
            <w:tcW w:w="5918" w:type="dxa"/>
            <w:vAlign w:val="center"/>
          </w:tcPr>
          <w:p w:rsidR="00251A4A" w:rsidRPr="00847333" w:rsidRDefault="00251A4A" w:rsidP="003439A3">
            <w:pPr>
              <w:jc w:val="both"/>
              <w:rPr>
                <w:rFonts w:cs="Times New Roman"/>
                <w:sz w:val="28"/>
                <w:szCs w:val="28"/>
              </w:rPr>
            </w:pPr>
            <w:r w:rsidRPr="00847333">
              <w:rPr>
                <w:rFonts w:cs="Times New Roman"/>
                <w:sz w:val="28"/>
                <w:szCs w:val="28"/>
              </w:rPr>
              <w:t>прагнення до активного застосування знань про сталий розвиток у повсякденному житті</w:t>
            </w:r>
          </w:p>
        </w:tc>
      </w:tr>
      <w:tr w:rsidR="00251A4A" w:rsidRPr="00847333" w:rsidTr="00251A4A">
        <w:tc>
          <w:tcPr>
            <w:tcW w:w="709" w:type="dxa"/>
            <w:vMerge/>
          </w:tcPr>
          <w:p w:rsidR="00251A4A" w:rsidRPr="00847333" w:rsidRDefault="00251A4A" w:rsidP="003439A3">
            <w:pPr>
              <w:jc w:val="both"/>
              <w:rPr>
                <w:rFonts w:cs="Times New Roman"/>
                <w:b/>
                <w:sz w:val="28"/>
                <w:szCs w:val="28"/>
              </w:rPr>
            </w:pPr>
          </w:p>
        </w:tc>
        <w:tc>
          <w:tcPr>
            <w:tcW w:w="2410" w:type="dxa"/>
            <w:vMerge/>
            <w:vAlign w:val="center"/>
          </w:tcPr>
          <w:p w:rsidR="00251A4A" w:rsidRPr="00847333" w:rsidRDefault="00251A4A" w:rsidP="003439A3">
            <w:pPr>
              <w:jc w:val="both"/>
              <w:rPr>
                <w:rFonts w:cs="Times New Roman"/>
                <w:b/>
                <w:sz w:val="28"/>
                <w:szCs w:val="28"/>
              </w:rPr>
            </w:pPr>
          </w:p>
        </w:tc>
        <w:tc>
          <w:tcPr>
            <w:tcW w:w="5918" w:type="dxa"/>
            <w:vAlign w:val="center"/>
          </w:tcPr>
          <w:p w:rsidR="00251A4A" w:rsidRPr="00847333" w:rsidRDefault="00251A4A" w:rsidP="003439A3">
            <w:pPr>
              <w:jc w:val="both"/>
              <w:rPr>
                <w:rFonts w:cs="Times New Roman"/>
                <w:sz w:val="28"/>
                <w:szCs w:val="28"/>
              </w:rPr>
            </w:pPr>
            <w:r w:rsidRPr="00847333">
              <w:rPr>
                <w:rFonts w:cs="Times New Roman"/>
                <w:sz w:val="28"/>
                <w:szCs w:val="28"/>
              </w:rPr>
              <w:t>активна громадянська позиція учасників щодо сталого розвитку економіки, політики, суспільства України</w:t>
            </w:r>
          </w:p>
        </w:tc>
      </w:tr>
      <w:tr w:rsidR="00251A4A" w:rsidRPr="00847333" w:rsidTr="00251A4A">
        <w:tc>
          <w:tcPr>
            <w:tcW w:w="709" w:type="dxa"/>
            <w:vMerge w:val="restart"/>
          </w:tcPr>
          <w:p w:rsidR="00251A4A" w:rsidRPr="00847333" w:rsidRDefault="00251A4A" w:rsidP="003439A3">
            <w:pPr>
              <w:rPr>
                <w:rFonts w:cs="Times New Roman"/>
                <w:b/>
                <w:sz w:val="28"/>
                <w:szCs w:val="28"/>
              </w:rPr>
            </w:pPr>
            <w:r w:rsidRPr="00847333">
              <w:rPr>
                <w:rFonts w:cs="Times New Roman"/>
                <w:b/>
                <w:sz w:val="28"/>
                <w:szCs w:val="28"/>
              </w:rPr>
              <w:t>4.</w:t>
            </w:r>
          </w:p>
        </w:tc>
        <w:tc>
          <w:tcPr>
            <w:tcW w:w="2410" w:type="dxa"/>
            <w:vMerge w:val="restart"/>
            <w:vAlign w:val="center"/>
          </w:tcPr>
          <w:p w:rsidR="00251A4A" w:rsidRPr="00847333" w:rsidRDefault="00251A4A" w:rsidP="003439A3">
            <w:pPr>
              <w:rPr>
                <w:rFonts w:cs="Times New Roman"/>
                <w:b/>
                <w:sz w:val="28"/>
                <w:szCs w:val="28"/>
              </w:rPr>
            </w:pPr>
            <w:r w:rsidRPr="00847333">
              <w:rPr>
                <w:rFonts w:cs="Times New Roman"/>
                <w:b/>
                <w:sz w:val="28"/>
                <w:szCs w:val="28"/>
              </w:rPr>
              <w:t>Рівень розвитку особистої відповідальності</w:t>
            </w:r>
          </w:p>
        </w:tc>
        <w:tc>
          <w:tcPr>
            <w:tcW w:w="5918" w:type="dxa"/>
            <w:vAlign w:val="center"/>
          </w:tcPr>
          <w:p w:rsidR="00251A4A" w:rsidRPr="00847333" w:rsidRDefault="00251A4A" w:rsidP="003439A3">
            <w:pPr>
              <w:jc w:val="both"/>
              <w:rPr>
                <w:rFonts w:cs="Times New Roman"/>
                <w:sz w:val="28"/>
                <w:szCs w:val="28"/>
              </w:rPr>
            </w:pPr>
            <w:r w:rsidRPr="00847333">
              <w:rPr>
                <w:rFonts w:cs="Times New Roman"/>
                <w:sz w:val="28"/>
                <w:szCs w:val="28"/>
              </w:rPr>
              <w:t>за майбутнє суспільства</w:t>
            </w:r>
          </w:p>
        </w:tc>
      </w:tr>
      <w:tr w:rsidR="00251A4A" w:rsidRPr="00847333" w:rsidTr="00251A4A">
        <w:tc>
          <w:tcPr>
            <w:tcW w:w="709" w:type="dxa"/>
            <w:vMerge/>
          </w:tcPr>
          <w:p w:rsidR="00251A4A" w:rsidRPr="00847333" w:rsidRDefault="00251A4A" w:rsidP="003439A3">
            <w:pPr>
              <w:jc w:val="both"/>
              <w:rPr>
                <w:rFonts w:cs="Times New Roman"/>
                <w:sz w:val="28"/>
                <w:szCs w:val="28"/>
              </w:rPr>
            </w:pPr>
          </w:p>
        </w:tc>
        <w:tc>
          <w:tcPr>
            <w:tcW w:w="2410" w:type="dxa"/>
            <w:vMerge/>
            <w:vAlign w:val="center"/>
          </w:tcPr>
          <w:p w:rsidR="00251A4A" w:rsidRPr="00847333" w:rsidRDefault="00251A4A" w:rsidP="003439A3">
            <w:pPr>
              <w:jc w:val="both"/>
              <w:rPr>
                <w:rFonts w:cs="Times New Roman"/>
                <w:sz w:val="28"/>
                <w:szCs w:val="28"/>
              </w:rPr>
            </w:pPr>
          </w:p>
        </w:tc>
        <w:tc>
          <w:tcPr>
            <w:tcW w:w="5918" w:type="dxa"/>
            <w:vAlign w:val="center"/>
          </w:tcPr>
          <w:p w:rsidR="00251A4A" w:rsidRPr="00847333" w:rsidRDefault="00251A4A" w:rsidP="003439A3">
            <w:pPr>
              <w:jc w:val="both"/>
              <w:rPr>
                <w:rFonts w:cs="Times New Roman"/>
                <w:sz w:val="28"/>
                <w:szCs w:val="28"/>
              </w:rPr>
            </w:pPr>
            <w:r w:rsidRPr="00847333">
              <w:rPr>
                <w:rFonts w:cs="Times New Roman"/>
                <w:sz w:val="28"/>
                <w:szCs w:val="28"/>
              </w:rPr>
              <w:t>за розвиток соціально-економічних систем</w:t>
            </w:r>
          </w:p>
        </w:tc>
      </w:tr>
      <w:tr w:rsidR="00251A4A" w:rsidRPr="00847333" w:rsidTr="00251A4A">
        <w:tc>
          <w:tcPr>
            <w:tcW w:w="709" w:type="dxa"/>
            <w:vMerge/>
          </w:tcPr>
          <w:p w:rsidR="00251A4A" w:rsidRPr="00847333" w:rsidRDefault="00251A4A" w:rsidP="003439A3">
            <w:pPr>
              <w:jc w:val="both"/>
              <w:rPr>
                <w:rFonts w:cs="Times New Roman"/>
                <w:sz w:val="28"/>
                <w:szCs w:val="28"/>
              </w:rPr>
            </w:pPr>
          </w:p>
        </w:tc>
        <w:tc>
          <w:tcPr>
            <w:tcW w:w="2410" w:type="dxa"/>
            <w:vMerge/>
            <w:vAlign w:val="center"/>
          </w:tcPr>
          <w:p w:rsidR="00251A4A" w:rsidRPr="00847333" w:rsidRDefault="00251A4A" w:rsidP="003439A3">
            <w:pPr>
              <w:jc w:val="both"/>
              <w:rPr>
                <w:rFonts w:cs="Times New Roman"/>
                <w:sz w:val="28"/>
                <w:szCs w:val="28"/>
              </w:rPr>
            </w:pPr>
          </w:p>
        </w:tc>
        <w:tc>
          <w:tcPr>
            <w:tcW w:w="5918" w:type="dxa"/>
            <w:vAlign w:val="center"/>
          </w:tcPr>
          <w:p w:rsidR="00251A4A" w:rsidRPr="00847333" w:rsidRDefault="00251A4A" w:rsidP="003439A3">
            <w:pPr>
              <w:jc w:val="both"/>
              <w:rPr>
                <w:rFonts w:cs="Times New Roman"/>
                <w:sz w:val="28"/>
                <w:szCs w:val="28"/>
              </w:rPr>
            </w:pPr>
            <w:r w:rsidRPr="00847333">
              <w:rPr>
                <w:rFonts w:cs="Times New Roman"/>
                <w:sz w:val="28"/>
                <w:szCs w:val="28"/>
              </w:rPr>
              <w:t>за збереження довкілля</w:t>
            </w:r>
          </w:p>
        </w:tc>
      </w:tr>
    </w:tbl>
    <w:p w:rsidR="005756FC" w:rsidRPr="00847333" w:rsidRDefault="005756FC" w:rsidP="003439A3">
      <w:pPr>
        <w:spacing w:after="0"/>
        <w:ind w:firstLine="709"/>
        <w:jc w:val="both"/>
        <w:rPr>
          <w:rFonts w:cs="Times New Roman"/>
          <w:sz w:val="28"/>
          <w:szCs w:val="28"/>
        </w:rPr>
      </w:pPr>
    </w:p>
    <w:p w:rsidR="005756FC" w:rsidRPr="00847333" w:rsidRDefault="0070557F" w:rsidP="003439A3">
      <w:pPr>
        <w:spacing w:after="0"/>
        <w:ind w:firstLine="709"/>
        <w:jc w:val="both"/>
        <w:rPr>
          <w:rFonts w:eastAsia="Times New Roman" w:cs="Times New Roman"/>
          <w:sz w:val="28"/>
          <w:szCs w:val="28"/>
          <w:lang w:eastAsia="uk-UA"/>
        </w:rPr>
      </w:pPr>
      <w:r w:rsidRPr="00847333">
        <w:rPr>
          <w:rFonts w:eastAsia="Times New Roman" w:cs="Times New Roman"/>
          <w:b/>
          <w:sz w:val="28"/>
          <w:szCs w:val="28"/>
          <w:lang w:eastAsia="uk-UA"/>
        </w:rPr>
        <w:t xml:space="preserve">4.2. </w:t>
      </w:r>
      <w:r w:rsidR="00773B44" w:rsidRPr="00847333">
        <w:rPr>
          <w:rFonts w:eastAsia="Times New Roman" w:cs="Times New Roman"/>
          <w:b/>
          <w:sz w:val="28"/>
          <w:szCs w:val="28"/>
          <w:lang w:eastAsia="uk-UA"/>
        </w:rPr>
        <w:t>Організація підсумкового ан</w:t>
      </w:r>
      <w:bookmarkStart w:id="0" w:name="_GoBack"/>
      <w:bookmarkEnd w:id="0"/>
      <w:r w:rsidR="00773B44" w:rsidRPr="00847333">
        <w:rPr>
          <w:rFonts w:eastAsia="Times New Roman" w:cs="Times New Roman"/>
          <w:b/>
          <w:sz w:val="28"/>
          <w:szCs w:val="28"/>
          <w:lang w:eastAsia="uk-UA"/>
        </w:rPr>
        <w:t>кетування.</w:t>
      </w:r>
      <w:r w:rsidR="00773B44" w:rsidRPr="00847333">
        <w:rPr>
          <w:rFonts w:eastAsia="Times New Roman" w:cs="Times New Roman"/>
          <w:sz w:val="28"/>
          <w:szCs w:val="28"/>
          <w:lang w:eastAsia="uk-UA"/>
        </w:rPr>
        <w:t xml:space="preserve"> </w:t>
      </w:r>
      <w:r w:rsidR="005756FC" w:rsidRPr="00847333">
        <w:rPr>
          <w:rFonts w:eastAsia="Times New Roman" w:cs="Times New Roman"/>
          <w:sz w:val="28"/>
          <w:szCs w:val="28"/>
          <w:lang w:eastAsia="uk-UA"/>
        </w:rPr>
        <w:t xml:space="preserve">Анкетування </w:t>
      </w:r>
      <w:r w:rsidR="00773B44" w:rsidRPr="00847333">
        <w:rPr>
          <w:rFonts w:eastAsia="Times New Roman" w:cs="Times New Roman"/>
          <w:sz w:val="28"/>
          <w:szCs w:val="28"/>
          <w:lang w:eastAsia="uk-UA"/>
        </w:rPr>
        <w:t>було проведено у квітні-травні 2016 року одночасно для всі</w:t>
      </w:r>
      <w:r w:rsidR="0038568A" w:rsidRPr="00847333">
        <w:rPr>
          <w:rFonts w:eastAsia="Times New Roman" w:cs="Times New Roman"/>
          <w:sz w:val="28"/>
          <w:szCs w:val="28"/>
          <w:lang w:eastAsia="uk-UA"/>
        </w:rPr>
        <w:t>х</w:t>
      </w:r>
      <w:r w:rsidR="00773B44" w:rsidRPr="00847333">
        <w:rPr>
          <w:rFonts w:eastAsia="Times New Roman" w:cs="Times New Roman"/>
          <w:sz w:val="28"/>
          <w:szCs w:val="28"/>
          <w:lang w:eastAsia="uk-UA"/>
        </w:rPr>
        <w:t xml:space="preserve"> групи учасників</w:t>
      </w:r>
      <w:r w:rsidR="0038568A" w:rsidRPr="00847333">
        <w:rPr>
          <w:rFonts w:eastAsia="Times New Roman" w:cs="Times New Roman"/>
          <w:sz w:val="28"/>
          <w:szCs w:val="28"/>
          <w:lang w:eastAsia="uk-UA"/>
        </w:rPr>
        <w:t xml:space="preserve"> після закінчення викладання модулю. Анкетування є</w:t>
      </w:r>
      <w:r w:rsidR="005756FC" w:rsidRPr="00847333">
        <w:rPr>
          <w:rFonts w:eastAsia="Times New Roman" w:cs="Times New Roman"/>
          <w:sz w:val="28"/>
          <w:szCs w:val="28"/>
          <w:lang w:eastAsia="uk-UA"/>
        </w:rPr>
        <w:t xml:space="preserve"> груповим,</w:t>
      </w:r>
      <w:r w:rsidR="0038568A" w:rsidRPr="00847333">
        <w:rPr>
          <w:rFonts w:eastAsia="Times New Roman" w:cs="Times New Roman"/>
          <w:sz w:val="28"/>
          <w:szCs w:val="28"/>
          <w:lang w:eastAsia="uk-UA"/>
        </w:rPr>
        <w:t xml:space="preserve"> анкети були</w:t>
      </w:r>
      <w:r w:rsidR="005756FC" w:rsidRPr="00847333">
        <w:rPr>
          <w:rFonts w:eastAsia="Times New Roman" w:cs="Times New Roman"/>
          <w:sz w:val="28"/>
          <w:szCs w:val="28"/>
          <w:lang w:eastAsia="uk-UA"/>
        </w:rPr>
        <w:t xml:space="preserve"> зібрані одразу після заповнення.</w:t>
      </w:r>
    </w:p>
    <w:p w:rsidR="0038568A" w:rsidRPr="00847333" w:rsidRDefault="00D75270" w:rsidP="003439A3">
      <w:pPr>
        <w:spacing w:after="0"/>
        <w:ind w:firstLine="709"/>
        <w:jc w:val="both"/>
        <w:rPr>
          <w:rFonts w:eastAsia="Times New Roman" w:cs="Times New Roman"/>
          <w:sz w:val="28"/>
          <w:szCs w:val="28"/>
          <w:lang w:eastAsia="uk-UA"/>
        </w:rPr>
      </w:pPr>
      <w:r w:rsidRPr="00847333">
        <w:rPr>
          <w:rFonts w:eastAsia="Times New Roman" w:cs="Times New Roman"/>
          <w:b/>
          <w:sz w:val="28"/>
          <w:szCs w:val="28"/>
          <w:lang w:eastAsia="uk-UA"/>
        </w:rPr>
        <w:t xml:space="preserve">4.3. </w:t>
      </w:r>
      <w:r w:rsidR="0038568A" w:rsidRPr="00847333">
        <w:rPr>
          <w:rFonts w:eastAsia="Times New Roman" w:cs="Times New Roman"/>
          <w:b/>
          <w:sz w:val="28"/>
          <w:szCs w:val="28"/>
          <w:lang w:eastAsia="uk-UA"/>
        </w:rPr>
        <w:t>Учасники.</w:t>
      </w:r>
      <w:r w:rsidR="0038568A" w:rsidRPr="00847333">
        <w:rPr>
          <w:rFonts w:eastAsia="Times New Roman" w:cs="Times New Roman"/>
          <w:sz w:val="28"/>
          <w:szCs w:val="28"/>
          <w:lang w:eastAsia="uk-UA"/>
        </w:rPr>
        <w:t xml:space="preserve"> В анкетуванні взяли участь учні, які були учасниками впровадження модулю, всього – 439 осіб.</w:t>
      </w:r>
    </w:p>
    <w:p w:rsidR="005756FC" w:rsidRPr="00847333" w:rsidRDefault="0070557F" w:rsidP="003439A3">
      <w:pPr>
        <w:spacing w:after="0"/>
        <w:ind w:firstLine="709"/>
        <w:jc w:val="both"/>
        <w:outlineLvl w:val="1"/>
        <w:rPr>
          <w:rFonts w:eastAsia="Times New Roman" w:cs="Times New Roman"/>
          <w:sz w:val="28"/>
          <w:szCs w:val="28"/>
          <w:lang w:eastAsia="uk-UA"/>
        </w:rPr>
      </w:pPr>
      <w:r w:rsidRPr="00847333">
        <w:rPr>
          <w:rFonts w:eastAsia="Times New Roman" w:cs="Times New Roman"/>
          <w:b/>
          <w:bCs/>
          <w:sz w:val="28"/>
          <w:szCs w:val="28"/>
          <w:lang w:eastAsia="uk-UA"/>
        </w:rPr>
        <w:t>4.</w:t>
      </w:r>
      <w:r w:rsidR="00D75270" w:rsidRPr="00847333">
        <w:rPr>
          <w:rFonts w:eastAsia="Times New Roman" w:cs="Times New Roman"/>
          <w:b/>
          <w:bCs/>
          <w:sz w:val="28"/>
          <w:szCs w:val="28"/>
          <w:lang w:eastAsia="uk-UA"/>
        </w:rPr>
        <w:t>4</w:t>
      </w:r>
      <w:r w:rsidRPr="00847333">
        <w:rPr>
          <w:rFonts w:eastAsia="Times New Roman" w:cs="Times New Roman"/>
          <w:b/>
          <w:bCs/>
          <w:sz w:val="28"/>
          <w:szCs w:val="28"/>
          <w:lang w:eastAsia="uk-UA"/>
        </w:rPr>
        <w:t xml:space="preserve">. </w:t>
      </w:r>
      <w:r w:rsidR="0038568A" w:rsidRPr="00847333">
        <w:rPr>
          <w:rFonts w:eastAsia="Times New Roman" w:cs="Times New Roman"/>
          <w:b/>
          <w:bCs/>
          <w:sz w:val="28"/>
          <w:szCs w:val="28"/>
          <w:lang w:eastAsia="uk-UA"/>
        </w:rPr>
        <w:t xml:space="preserve">Структура анкет. </w:t>
      </w:r>
      <w:r w:rsidR="005756FC" w:rsidRPr="00847333">
        <w:rPr>
          <w:rFonts w:eastAsia="Times New Roman" w:cs="Times New Roman"/>
          <w:sz w:val="28"/>
          <w:szCs w:val="28"/>
          <w:lang w:eastAsia="uk-UA"/>
        </w:rPr>
        <w:t>Анкета – це система запитань, об'єднаних єдиним задумом і спрямованих на з'ясування кількісно-якісних характеристик об'єкта і предмета аналізу.</w:t>
      </w:r>
      <w:r w:rsidR="0038568A" w:rsidRPr="00847333">
        <w:rPr>
          <w:rFonts w:eastAsia="Times New Roman" w:cs="Times New Roman"/>
          <w:sz w:val="28"/>
          <w:szCs w:val="28"/>
          <w:lang w:eastAsia="uk-UA"/>
        </w:rPr>
        <w:t xml:space="preserve"> </w:t>
      </w:r>
      <w:r w:rsidR="005756FC" w:rsidRPr="00847333">
        <w:rPr>
          <w:rFonts w:eastAsia="Times New Roman" w:cs="Times New Roman"/>
          <w:sz w:val="28"/>
          <w:szCs w:val="28"/>
          <w:lang w:eastAsia="uk-UA"/>
        </w:rPr>
        <w:t xml:space="preserve">За видом </w:t>
      </w:r>
      <w:r w:rsidR="0038568A" w:rsidRPr="00847333">
        <w:rPr>
          <w:rFonts w:eastAsia="Times New Roman" w:cs="Times New Roman"/>
          <w:sz w:val="28"/>
          <w:szCs w:val="28"/>
          <w:lang w:eastAsia="uk-UA"/>
        </w:rPr>
        <w:t xml:space="preserve">– </w:t>
      </w:r>
      <w:r w:rsidR="005756FC" w:rsidRPr="00847333">
        <w:rPr>
          <w:rFonts w:eastAsia="Times New Roman" w:cs="Times New Roman"/>
          <w:sz w:val="28"/>
          <w:szCs w:val="28"/>
          <w:lang w:eastAsia="uk-UA"/>
        </w:rPr>
        <w:t>є роздатковим.</w:t>
      </w:r>
      <w:r w:rsidR="00FB66B4" w:rsidRPr="00847333">
        <w:rPr>
          <w:rFonts w:eastAsia="Times New Roman" w:cs="Times New Roman"/>
          <w:sz w:val="28"/>
          <w:szCs w:val="28"/>
          <w:lang w:eastAsia="uk-UA"/>
        </w:rPr>
        <w:t xml:space="preserve"> </w:t>
      </w:r>
      <w:r w:rsidR="005756FC" w:rsidRPr="00847333">
        <w:rPr>
          <w:rFonts w:eastAsia="Times New Roman" w:cs="Times New Roman"/>
          <w:sz w:val="28"/>
          <w:szCs w:val="28"/>
          <w:lang w:eastAsia="uk-UA"/>
        </w:rPr>
        <w:t xml:space="preserve">Це найпоширеніший вид анкетування, за якого респондент одержує анкету безпосередньо від інтерв’юера. Цей вид опитування найнадійніший, гарантує добросовісне заповнення анкет та стопроцентне їх повернення, </w:t>
      </w:r>
      <w:r w:rsidR="005756FC" w:rsidRPr="00847333">
        <w:rPr>
          <w:rFonts w:eastAsia="Times New Roman" w:cs="Times New Roman"/>
          <w:sz w:val="28"/>
          <w:szCs w:val="28"/>
          <w:lang w:eastAsia="uk-UA"/>
        </w:rPr>
        <w:lastRenderedPageBreak/>
        <w:t xml:space="preserve">виключає можливість групового заповнення, використання порад інших осіб. </w:t>
      </w:r>
    </w:p>
    <w:p w:rsidR="00AD4819" w:rsidRPr="00847333" w:rsidRDefault="00AD4819" w:rsidP="003439A3">
      <w:pPr>
        <w:spacing w:after="0"/>
        <w:ind w:firstLine="709"/>
        <w:jc w:val="both"/>
        <w:rPr>
          <w:rFonts w:eastAsia="Times New Roman" w:cs="Times New Roman"/>
          <w:sz w:val="28"/>
          <w:szCs w:val="28"/>
          <w:lang w:eastAsia="uk-UA"/>
        </w:rPr>
      </w:pPr>
    </w:p>
    <w:p w:rsidR="005756FC" w:rsidRPr="00847333" w:rsidRDefault="005756FC" w:rsidP="003439A3">
      <w:pPr>
        <w:spacing w:after="0"/>
        <w:ind w:firstLine="709"/>
        <w:jc w:val="both"/>
        <w:rPr>
          <w:rFonts w:eastAsia="Times New Roman" w:cs="Times New Roman"/>
          <w:sz w:val="28"/>
          <w:szCs w:val="28"/>
          <w:lang w:eastAsia="uk-UA"/>
        </w:rPr>
      </w:pPr>
      <w:r w:rsidRPr="00847333">
        <w:rPr>
          <w:rFonts w:eastAsia="Times New Roman" w:cs="Times New Roman"/>
          <w:sz w:val="28"/>
          <w:szCs w:val="28"/>
          <w:lang w:eastAsia="uk-UA"/>
        </w:rPr>
        <w:t>Анкети мають стандартну структуру і складаються з таких компонентів:</w:t>
      </w:r>
    </w:p>
    <w:p w:rsidR="005756FC" w:rsidRPr="00847333" w:rsidRDefault="00930C69" w:rsidP="003439A3">
      <w:pPr>
        <w:pStyle w:val="ListParagraph"/>
        <w:numPr>
          <w:ilvl w:val="0"/>
          <w:numId w:val="11"/>
        </w:numPr>
        <w:spacing w:after="0"/>
        <w:jc w:val="both"/>
        <w:rPr>
          <w:rFonts w:eastAsia="Times New Roman" w:cs="Times New Roman"/>
          <w:sz w:val="28"/>
          <w:szCs w:val="28"/>
          <w:u w:val="single"/>
          <w:lang w:eastAsia="uk-UA"/>
        </w:rPr>
      </w:pPr>
      <w:r w:rsidRPr="00847333">
        <w:rPr>
          <w:rFonts w:eastAsia="Times New Roman" w:cs="Times New Roman"/>
          <w:sz w:val="28"/>
          <w:szCs w:val="28"/>
          <w:u w:val="single"/>
          <w:lang w:eastAsia="uk-UA"/>
        </w:rPr>
        <w:t>з</w:t>
      </w:r>
      <w:r w:rsidR="005756FC" w:rsidRPr="00847333">
        <w:rPr>
          <w:rFonts w:eastAsia="Times New Roman" w:cs="Times New Roman"/>
          <w:sz w:val="28"/>
          <w:szCs w:val="28"/>
          <w:u w:val="single"/>
          <w:lang w:eastAsia="uk-UA"/>
        </w:rPr>
        <w:t>вернення</w:t>
      </w:r>
    </w:p>
    <w:p w:rsidR="005756FC" w:rsidRPr="00847333" w:rsidRDefault="005756FC" w:rsidP="003439A3">
      <w:pPr>
        <w:spacing w:after="0"/>
        <w:ind w:firstLine="709"/>
        <w:jc w:val="both"/>
        <w:rPr>
          <w:rFonts w:eastAsia="Times New Roman" w:cs="Times New Roman"/>
          <w:sz w:val="28"/>
          <w:szCs w:val="28"/>
          <w:lang w:eastAsia="uk-UA"/>
        </w:rPr>
      </w:pPr>
      <w:r w:rsidRPr="00847333">
        <w:rPr>
          <w:rFonts w:eastAsia="Times New Roman" w:cs="Times New Roman"/>
          <w:sz w:val="28"/>
          <w:szCs w:val="28"/>
          <w:lang w:eastAsia="uk-UA"/>
        </w:rPr>
        <w:t>Мета даного підрозділу – пояснити респонденту, хто і з якою метою проводить дослідження, та надати поради щодо заповнення анкети.</w:t>
      </w:r>
    </w:p>
    <w:p w:rsidR="005756FC" w:rsidRPr="00847333" w:rsidRDefault="00930C69" w:rsidP="003439A3">
      <w:pPr>
        <w:pStyle w:val="ListParagraph"/>
        <w:numPr>
          <w:ilvl w:val="0"/>
          <w:numId w:val="11"/>
        </w:numPr>
        <w:spacing w:after="0"/>
        <w:jc w:val="both"/>
        <w:rPr>
          <w:rFonts w:eastAsia="Times New Roman" w:cs="Times New Roman"/>
          <w:sz w:val="28"/>
          <w:szCs w:val="28"/>
          <w:u w:val="single"/>
          <w:lang w:eastAsia="uk-UA"/>
        </w:rPr>
      </w:pPr>
      <w:r w:rsidRPr="00847333">
        <w:rPr>
          <w:rFonts w:eastAsia="Times New Roman" w:cs="Times New Roman"/>
          <w:sz w:val="28"/>
          <w:szCs w:val="28"/>
          <w:u w:val="single"/>
          <w:lang w:eastAsia="uk-UA"/>
        </w:rPr>
        <w:t>о</w:t>
      </w:r>
      <w:r w:rsidR="005756FC" w:rsidRPr="00847333">
        <w:rPr>
          <w:rFonts w:eastAsia="Times New Roman" w:cs="Times New Roman"/>
          <w:sz w:val="28"/>
          <w:szCs w:val="28"/>
          <w:u w:val="single"/>
          <w:lang w:eastAsia="uk-UA"/>
        </w:rPr>
        <w:t>сновна частина анкет</w:t>
      </w:r>
    </w:p>
    <w:p w:rsidR="005756FC" w:rsidRPr="00847333" w:rsidRDefault="005756FC" w:rsidP="003439A3">
      <w:pPr>
        <w:spacing w:after="0"/>
        <w:ind w:firstLine="709"/>
        <w:jc w:val="both"/>
        <w:rPr>
          <w:rFonts w:eastAsia="Times New Roman" w:cs="Times New Roman"/>
          <w:sz w:val="28"/>
          <w:szCs w:val="28"/>
          <w:lang w:eastAsia="uk-UA"/>
        </w:rPr>
      </w:pPr>
      <w:r w:rsidRPr="00847333">
        <w:rPr>
          <w:rFonts w:eastAsia="Times New Roman" w:cs="Times New Roman"/>
          <w:sz w:val="28"/>
          <w:szCs w:val="28"/>
          <w:lang w:eastAsia="uk-UA"/>
        </w:rPr>
        <w:t>Дана частина складається з запитань та варіантів відповідей.</w:t>
      </w:r>
    </w:p>
    <w:p w:rsidR="005756FC" w:rsidRPr="00847333" w:rsidRDefault="005756FC" w:rsidP="003439A3">
      <w:pPr>
        <w:spacing w:after="0"/>
        <w:ind w:firstLine="709"/>
        <w:jc w:val="both"/>
        <w:rPr>
          <w:rFonts w:eastAsia="Times New Roman" w:cs="Times New Roman"/>
          <w:sz w:val="28"/>
          <w:szCs w:val="28"/>
          <w:lang w:eastAsia="uk-UA"/>
        </w:rPr>
      </w:pPr>
      <w:r w:rsidRPr="00847333">
        <w:rPr>
          <w:rFonts w:eastAsia="Times New Roman" w:cs="Times New Roman"/>
          <w:sz w:val="28"/>
          <w:szCs w:val="28"/>
          <w:lang w:eastAsia="uk-UA"/>
        </w:rPr>
        <w:t xml:space="preserve">Запитання </w:t>
      </w:r>
      <w:r w:rsidRPr="00847333">
        <w:rPr>
          <w:rFonts w:cs="Times New Roman"/>
          <w:sz w:val="28"/>
          <w:szCs w:val="28"/>
        </w:rPr>
        <w:t>вхідного та підсумкового анкетувань</w:t>
      </w:r>
      <w:r w:rsidRPr="00847333">
        <w:rPr>
          <w:rFonts w:eastAsia="Times New Roman" w:cs="Times New Roman"/>
          <w:sz w:val="28"/>
          <w:szCs w:val="28"/>
          <w:lang w:eastAsia="uk-UA"/>
        </w:rPr>
        <w:t xml:space="preserve"> класифікуються:</w:t>
      </w:r>
    </w:p>
    <w:p w:rsidR="005756FC" w:rsidRPr="00847333" w:rsidRDefault="005756FC" w:rsidP="003439A3">
      <w:pPr>
        <w:pStyle w:val="ListParagraph"/>
        <w:numPr>
          <w:ilvl w:val="0"/>
          <w:numId w:val="17"/>
        </w:numPr>
        <w:spacing w:after="0"/>
        <w:ind w:left="0" w:firstLine="709"/>
        <w:jc w:val="both"/>
        <w:rPr>
          <w:rFonts w:eastAsia="Times New Roman" w:cs="Times New Roman"/>
          <w:sz w:val="28"/>
          <w:szCs w:val="28"/>
          <w:lang w:eastAsia="uk-UA"/>
        </w:rPr>
      </w:pPr>
      <w:r w:rsidRPr="00847333">
        <w:rPr>
          <w:rFonts w:eastAsia="Times New Roman" w:cs="Times New Roman"/>
          <w:sz w:val="28"/>
          <w:szCs w:val="28"/>
          <w:lang w:eastAsia="uk-UA"/>
        </w:rPr>
        <w:t xml:space="preserve"> за змістом (про факти свідомості, поведінки, особу респондентів),</w:t>
      </w:r>
    </w:p>
    <w:p w:rsidR="005756FC" w:rsidRPr="00847333" w:rsidRDefault="005756FC" w:rsidP="003439A3">
      <w:pPr>
        <w:pStyle w:val="ListParagraph"/>
        <w:numPr>
          <w:ilvl w:val="0"/>
          <w:numId w:val="17"/>
        </w:numPr>
        <w:spacing w:after="0"/>
        <w:ind w:left="0" w:firstLine="709"/>
        <w:jc w:val="both"/>
        <w:rPr>
          <w:rFonts w:eastAsia="Times New Roman" w:cs="Times New Roman"/>
          <w:sz w:val="28"/>
          <w:szCs w:val="28"/>
          <w:lang w:eastAsia="uk-UA"/>
        </w:rPr>
      </w:pPr>
      <w:r w:rsidRPr="00847333">
        <w:rPr>
          <w:rFonts w:eastAsia="Times New Roman" w:cs="Times New Roman"/>
          <w:sz w:val="28"/>
          <w:szCs w:val="28"/>
          <w:lang w:eastAsia="uk-UA"/>
        </w:rPr>
        <w:t xml:space="preserve"> за формою (відкриті й закриті, прямі й непрямі),</w:t>
      </w:r>
    </w:p>
    <w:p w:rsidR="005756FC" w:rsidRPr="00847333" w:rsidRDefault="005756FC" w:rsidP="003439A3">
      <w:pPr>
        <w:spacing w:after="0"/>
        <w:ind w:firstLine="709"/>
        <w:jc w:val="both"/>
        <w:rPr>
          <w:rFonts w:eastAsia="Times New Roman" w:cs="Times New Roman"/>
          <w:sz w:val="28"/>
          <w:szCs w:val="28"/>
          <w:lang w:eastAsia="uk-UA"/>
        </w:rPr>
      </w:pPr>
      <w:r w:rsidRPr="00847333">
        <w:rPr>
          <w:rFonts w:eastAsia="Times New Roman" w:cs="Times New Roman"/>
          <w:i/>
          <w:sz w:val="28"/>
          <w:szCs w:val="28"/>
          <w:lang w:eastAsia="uk-UA"/>
        </w:rPr>
        <w:t>Закриті запитання</w:t>
      </w:r>
      <w:r w:rsidRPr="00847333">
        <w:rPr>
          <w:rFonts w:eastAsia="Times New Roman" w:cs="Times New Roman"/>
          <w:sz w:val="28"/>
          <w:szCs w:val="28"/>
          <w:lang w:eastAsia="uk-UA"/>
        </w:rPr>
        <w:t xml:space="preserve"> складаються із запитання та фіксованої кількості відповідей. Закрите запитання є монотематичним, тобто відповідь на нього фіксує ставлення респондента до конкретного явища.</w:t>
      </w:r>
    </w:p>
    <w:p w:rsidR="005756FC" w:rsidRPr="00847333" w:rsidRDefault="005756FC" w:rsidP="003439A3">
      <w:pPr>
        <w:spacing w:after="0"/>
        <w:ind w:firstLine="709"/>
        <w:jc w:val="both"/>
        <w:rPr>
          <w:rFonts w:eastAsia="Times New Roman" w:cs="Times New Roman"/>
          <w:sz w:val="28"/>
          <w:szCs w:val="28"/>
          <w:lang w:eastAsia="uk-UA"/>
        </w:rPr>
      </w:pPr>
      <w:r w:rsidRPr="00847333">
        <w:rPr>
          <w:rFonts w:eastAsia="Times New Roman" w:cs="Times New Roman"/>
          <w:sz w:val="28"/>
          <w:szCs w:val="28"/>
          <w:lang w:eastAsia="uk-UA"/>
        </w:rPr>
        <w:t>В закритих запитаннях респондент</w:t>
      </w:r>
      <w:r w:rsidR="00930C69" w:rsidRPr="00847333">
        <w:rPr>
          <w:rFonts w:eastAsia="Times New Roman" w:cs="Times New Roman"/>
          <w:sz w:val="28"/>
          <w:szCs w:val="28"/>
          <w:lang w:eastAsia="uk-UA"/>
        </w:rPr>
        <w:t xml:space="preserve">ам було надано </w:t>
      </w:r>
      <w:r w:rsidRPr="00847333">
        <w:rPr>
          <w:rFonts w:eastAsia="Times New Roman" w:cs="Times New Roman"/>
          <w:sz w:val="28"/>
          <w:szCs w:val="28"/>
          <w:lang w:eastAsia="uk-UA"/>
        </w:rPr>
        <w:t xml:space="preserve">повний набір варіантів відповідей, пропонуючи вибір одного або декількох із них. Закриті запитання </w:t>
      </w:r>
      <w:r w:rsidR="00930C69" w:rsidRPr="00847333">
        <w:rPr>
          <w:rFonts w:eastAsia="Times New Roman" w:cs="Times New Roman"/>
          <w:sz w:val="28"/>
          <w:szCs w:val="28"/>
          <w:lang w:eastAsia="uk-UA"/>
        </w:rPr>
        <w:t>були як</w:t>
      </w:r>
      <w:r w:rsidRPr="00847333">
        <w:rPr>
          <w:rFonts w:eastAsia="Times New Roman" w:cs="Times New Roman"/>
          <w:sz w:val="28"/>
          <w:szCs w:val="28"/>
          <w:lang w:eastAsia="uk-UA"/>
        </w:rPr>
        <w:t xml:space="preserve"> </w:t>
      </w:r>
      <w:r w:rsidR="00930C69" w:rsidRPr="00847333">
        <w:rPr>
          <w:rFonts w:eastAsia="Times New Roman" w:cs="Times New Roman"/>
          <w:sz w:val="28"/>
          <w:szCs w:val="28"/>
          <w:lang w:eastAsia="uk-UA"/>
        </w:rPr>
        <w:t>не</w:t>
      </w:r>
      <w:r w:rsidRPr="00847333">
        <w:rPr>
          <w:rFonts w:eastAsia="Times New Roman" w:cs="Times New Roman"/>
          <w:sz w:val="28"/>
          <w:szCs w:val="28"/>
          <w:lang w:eastAsia="uk-UA"/>
        </w:rPr>
        <w:t>альтернативні (необхідно вибирати тільки один варіант відповіді)</w:t>
      </w:r>
      <w:r w:rsidR="00930C69" w:rsidRPr="00847333">
        <w:rPr>
          <w:rFonts w:eastAsia="Times New Roman" w:cs="Times New Roman"/>
          <w:sz w:val="28"/>
          <w:szCs w:val="28"/>
          <w:lang w:eastAsia="uk-UA"/>
        </w:rPr>
        <w:t>, так і</w:t>
      </w:r>
      <w:r w:rsidRPr="00847333">
        <w:rPr>
          <w:rFonts w:eastAsia="Times New Roman" w:cs="Times New Roman"/>
          <w:sz w:val="28"/>
          <w:szCs w:val="28"/>
          <w:lang w:eastAsia="uk-UA"/>
        </w:rPr>
        <w:t xml:space="preserve"> альтернативні (допускають вибір декількох варіантів відповідей).</w:t>
      </w:r>
    </w:p>
    <w:p w:rsidR="005756FC" w:rsidRPr="00847333" w:rsidRDefault="005756FC" w:rsidP="003439A3">
      <w:pPr>
        <w:spacing w:after="0"/>
        <w:ind w:firstLine="709"/>
        <w:jc w:val="both"/>
        <w:rPr>
          <w:rFonts w:eastAsia="Times New Roman" w:cs="Times New Roman"/>
          <w:sz w:val="28"/>
          <w:szCs w:val="28"/>
          <w:lang w:eastAsia="uk-UA"/>
        </w:rPr>
      </w:pPr>
      <w:r w:rsidRPr="00847333">
        <w:rPr>
          <w:rFonts w:eastAsia="Times New Roman" w:cs="Times New Roman"/>
          <w:i/>
          <w:sz w:val="28"/>
          <w:szCs w:val="28"/>
          <w:lang w:eastAsia="uk-UA"/>
        </w:rPr>
        <w:t>Відкриті запитання</w:t>
      </w:r>
      <w:r w:rsidRPr="00847333">
        <w:rPr>
          <w:rFonts w:eastAsia="Times New Roman" w:cs="Times New Roman"/>
          <w:sz w:val="28"/>
          <w:szCs w:val="28"/>
          <w:lang w:eastAsia="uk-UA"/>
        </w:rPr>
        <w:t xml:space="preserve"> не пропонують ніяких варіантів відповідей, і респондент може відповідати на власний розсуд. А напівзакриті в переліку запропонованих відповідей мають позиції «інше» або «що ще?».</w:t>
      </w:r>
    </w:p>
    <w:p w:rsidR="005756FC" w:rsidRPr="00847333" w:rsidRDefault="005756FC" w:rsidP="003439A3">
      <w:pPr>
        <w:spacing w:after="0"/>
        <w:ind w:firstLine="709"/>
        <w:jc w:val="both"/>
        <w:rPr>
          <w:rFonts w:eastAsia="Times New Roman" w:cs="Times New Roman"/>
          <w:sz w:val="28"/>
          <w:szCs w:val="28"/>
          <w:lang w:eastAsia="uk-UA"/>
        </w:rPr>
      </w:pPr>
      <w:r w:rsidRPr="00847333">
        <w:rPr>
          <w:rFonts w:eastAsia="Times New Roman" w:cs="Times New Roman"/>
          <w:i/>
          <w:sz w:val="28"/>
          <w:szCs w:val="28"/>
          <w:lang w:eastAsia="uk-UA"/>
        </w:rPr>
        <w:t>Прямі запитання</w:t>
      </w:r>
      <w:r w:rsidRPr="00847333">
        <w:rPr>
          <w:rFonts w:eastAsia="Times New Roman" w:cs="Times New Roman"/>
          <w:sz w:val="28"/>
          <w:szCs w:val="28"/>
          <w:lang w:eastAsia="uk-UA"/>
        </w:rPr>
        <w:t xml:space="preserve"> дають змогу одержати пряму інформацію від респондента («Чи задоволений ти своєю участю у природоохоронних справах?»). Коли ж від респондента необхідно одержати його критичну думку про себе, інших людей, негативні явища життя, використовують запитання, сформульовані в </w:t>
      </w:r>
      <w:r w:rsidRPr="00847333">
        <w:rPr>
          <w:rFonts w:eastAsia="Times New Roman" w:cs="Times New Roman"/>
          <w:i/>
          <w:sz w:val="28"/>
          <w:szCs w:val="28"/>
          <w:lang w:eastAsia="uk-UA"/>
        </w:rPr>
        <w:t>непрямій формі</w:t>
      </w:r>
      <w:r w:rsidRPr="00847333">
        <w:rPr>
          <w:rFonts w:eastAsia="Times New Roman" w:cs="Times New Roman"/>
          <w:sz w:val="28"/>
          <w:szCs w:val="28"/>
          <w:lang w:eastAsia="uk-UA"/>
        </w:rPr>
        <w:t>. Респонденту пропонується уявна ситуація, яка не вимагає самооцінки його особистих якостей і обставин його діяльності.</w:t>
      </w:r>
    </w:p>
    <w:p w:rsidR="00507501" w:rsidRPr="00847333" w:rsidRDefault="00EA0503" w:rsidP="003439A3">
      <w:pPr>
        <w:pStyle w:val="ListParagraph"/>
        <w:numPr>
          <w:ilvl w:val="0"/>
          <w:numId w:val="17"/>
        </w:numPr>
        <w:spacing w:after="0"/>
        <w:jc w:val="both"/>
        <w:rPr>
          <w:rFonts w:cs="Times New Roman"/>
          <w:sz w:val="28"/>
          <w:szCs w:val="28"/>
          <w:u w:val="single"/>
        </w:rPr>
      </w:pPr>
      <w:r w:rsidRPr="00847333">
        <w:rPr>
          <w:rFonts w:cs="Times New Roman"/>
          <w:sz w:val="28"/>
          <w:szCs w:val="28"/>
          <w:u w:val="single"/>
        </w:rPr>
        <w:t>допоміжна частина анкет</w:t>
      </w:r>
    </w:p>
    <w:p w:rsidR="00EA0503" w:rsidRPr="00847333" w:rsidRDefault="00EA0503" w:rsidP="003439A3">
      <w:pPr>
        <w:pStyle w:val="ListParagraph"/>
        <w:spacing w:after="0"/>
        <w:ind w:left="0" w:firstLine="709"/>
        <w:jc w:val="both"/>
        <w:rPr>
          <w:rFonts w:cs="Times New Roman"/>
          <w:sz w:val="28"/>
          <w:szCs w:val="28"/>
        </w:rPr>
      </w:pPr>
      <w:r w:rsidRPr="00847333">
        <w:rPr>
          <w:rFonts w:cs="Times New Roman"/>
          <w:sz w:val="28"/>
          <w:szCs w:val="28"/>
        </w:rPr>
        <w:t>Ця частина допомогла з’ясувати кількісний та якісний склад учасників, а також те, що всі респонденти були учасниками впровадження модулю</w:t>
      </w:r>
    </w:p>
    <w:p w:rsidR="00507501" w:rsidRPr="00847333" w:rsidRDefault="00507501" w:rsidP="003439A3">
      <w:pPr>
        <w:spacing w:after="0"/>
        <w:ind w:firstLine="709"/>
        <w:contextualSpacing/>
        <w:jc w:val="both"/>
        <w:rPr>
          <w:rFonts w:cs="Times New Roman"/>
          <w:i/>
          <w:sz w:val="28"/>
          <w:szCs w:val="28"/>
        </w:rPr>
      </w:pPr>
    </w:p>
    <w:p w:rsidR="00AD4819" w:rsidRPr="00847333" w:rsidRDefault="00AD4819" w:rsidP="003439A3">
      <w:pPr>
        <w:spacing w:after="0"/>
        <w:ind w:firstLine="709"/>
        <w:contextualSpacing/>
        <w:jc w:val="both"/>
        <w:rPr>
          <w:rFonts w:cs="Times New Roman"/>
          <w:i/>
          <w:sz w:val="28"/>
          <w:szCs w:val="28"/>
        </w:rPr>
      </w:pPr>
    </w:p>
    <w:p w:rsidR="00507501" w:rsidRPr="00847333" w:rsidRDefault="002015A7" w:rsidP="003439A3">
      <w:pPr>
        <w:spacing w:after="0"/>
        <w:ind w:firstLine="709"/>
        <w:contextualSpacing/>
        <w:jc w:val="both"/>
        <w:rPr>
          <w:rFonts w:cs="Times New Roman"/>
          <w:b/>
          <w:sz w:val="28"/>
          <w:szCs w:val="28"/>
        </w:rPr>
      </w:pPr>
      <w:r w:rsidRPr="00847333">
        <w:rPr>
          <w:rFonts w:cs="Times New Roman"/>
          <w:b/>
          <w:sz w:val="28"/>
          <w:szCs w:val="28"/>
        </w:rPr>
        <w:t>4.</w:t>
      </w:r>
      <w:r w:rsidR="00D75270" w:rsidRPr="00847333">
        <w:rPr>
          <w:rFonts w:cs="Times New Roman"/>
          <w:b/>
          <w:sz w:val="28"/>
          <w:szCs w:val="28"/>
        </w:rPr>
        <w:t>5</w:t>
      </w:r>
      <w:r w:rsidRPr="00847333">
        <w:rPr>
          <w:rFonts w:cs="Times New Roman"/>
          <w:b/>
          <w:sz w:val="28"/>
          <w:szCs w:val="28"/>
        </w:rPr>
        <w:t>. Результати підсумкового анкетування</w:t>
      </w:r>
    </w:p>
    <w:p w:rsidR="00AD4819" w:rsidRPr="00847333" w:rsidRDefault="00AD4819" w:rsidP="003439A3">
      <w:pPr>
        <w:spacing w:after="0"/>
        <w:ind w:firstLine="709"/>
        <w:contextualSpacing/>
        <w:jc w:val="both"/>
        <w:rPr>
          <w:rFonts w:cs="Times New Roman"/>
          <w:sz w:val="28"/>
          <w:szCs w:val="28"/>
        </w:rPr>
      </w:pPr>
      <w:r w:rsidRPr="00847333">
        <w:rPr>
          <w:rFonts w:cs="Times New Roman"/>
          <w:sz w:val="28"/>
          <w:szCs w:val="28"/>
        </w:rPr>
        <w:t>Розглянемо значення рівнів, у яких проявили себе більшість респондентів.</w:t>
      </w:r>
    </w:p>
    <w:p w:rsidR="00AD4819" w:rsidRDefault="00AD4819" w:rsidP="003439A3">
      <w:pPr>
        <w:spacing w:after="0"/>
        <w:ind w:firstLine="709"/>
        <w:contextualSpacing/>
        <w:jc w:val="both"/>
        <w:rPr>
          <w:rFonts w:cs="Times New Roman"/>
          <w:sz w:val="28"/>
          <w:szCs w:val="28"/>
        </w:rPr>
      </w:pPr>
    </w:p>
    <w:p w:rsidR="005C4047" w:rsidRDefault="005C4047">
      <w:pPr>
        <w:spacing w:line="276" w:lineRule="auto"/>
        <w:rPr>
          <w:rFonts w:cs="Times New Roman"/>
          <w:sz w:val="28"/>
          <w:szCs w:val="28"/>
        </w:rPr>
      </w:pPr>
      <w:r>
        <w:rPr>
          <w:rFonts w:cs="Times New Roman"/>
          <w:sz w:val="28"/>
          <w:szCs w:val="28"/>
        </w:rPr>
        <w:br w:type="page"/>
      </w:r>
    </w:p>
    <w:p w:rsidR="005C4047" w:rsidRPr="00847333" w:rsidRDefault="005C4047" w:rsidP="003439A3">
      <w:pPr>
        <w:spacing w:after="0"/>
        <w:ind w:firstLine="709"/>
        <w:contextualSpacing/>
        <w:jc w:val="both"/>
        <w:rPr>
          <w:rFonts w:cs="Times New Roman"/>
          <w:sz w:val="28"/>
          <w:szCs w:val="28"/>
        </w:rPr>
      </w:pPr>
    </w:p>
    <w:p w:rsidR="00556416" w:rsidRPr="00847333" w:rsidRDefault="002827EF" w:rsidP="003439A3">
      <w:pPr>
        <w:spacing w:after="0"/>
        <w:ind w:firstLine="709"/>
        <w:contextualSpacing/>
        <w:jc w:val="both"/>
        <w:rPr>
          <w:rFonts w:cs="Times New Roman"/>
          <w:sz w:val="28"/>
          <w:szCs w:val="28"/>
        </w:rPr>
      </w:pPr>
      <w:r w:rsidRPr="00847333">
        <w:rPr>
          <w:rFonts w:cs="Times New Roman"/>
          <w:sz w:val="28"/>
          <w:szCs w:val="28"/>
        </w:rPr>
        <w:t xml:space="preserve">За </w:t>
      </w:r>
      <w:r w:rsidR="00556416" w:rsidRPr="00847333">
        <w:rPr>
          <w:rFonts w:cs="Times New Roman"/>
          <w:sz w:val="28"/>
          <w:szCs w:val="28"/>
        </w:rPr>
        <w:t xml:space="preserve">визначенням </w:t>
      </w:r>
      <w:r w:rsidR="00556416" w:rsidRPr="00847333">
        <w:rPr>
          <w:rFonts w:cs="Times New Roman"/>
          <w:b/>
          <w:sz w:val="28"/>
          <w:szCs w:val="28"/>
        </w:rPr>
        <w:t>р</w:t>
      </w:r>
      <w:r w:rsidRPr="00847333">
        <w:rPr>
          <w:rFonts w:cs="Times New Roman"/>
          <w:b/>
          <w:sz w:val="28"/>
          <w:szCs w:val="28"/>
        </w:rPr>
        <w:t>ів</w:t>
      </w:r>
      <w:r w:rsidR="00556416" w:rsidRPr="00847333">
        <w:rPr>
          <w:rFonts w:cs="Times New Roman"/>
          <w:b/>
          <w:sz w:val="28"/>
          <w:szCs w:val="28"/>
        </w:rPr>
        <w:t>нів</w:t>
      </w:r>
      <w:r w:rsidRPr="00847333">
        <w:rPr>
          <w:rFonts w:cs="Times New Roman"/>
          <w:b/>
          <w:sz w:val="28"/>
          <w:szCs w:val="28"/>
        </w:rPr>
        <w:t xml:space="preserve"> реалізації мети та завдань</w:t>
      </w:r>
      <w:r w:rsidRPr="00847333">
        <w:rPr>
          <w:rFonts w:cs="Times New Roman"/>
          <w:sz w:val="28"/>
          <w:szCs w:val="28"/>
        </w:rPr>
        <w:t xml:space="preserve"> </w:t>
      </w:r>
      <w:r w:rsidR="00556416" w:rsidRPr="00847333">
        <w:rPr>
          <w:rFonts w:cs="Times New Roman"/>
          <w:sz w:val="28"/>
          <w:szCs w:val="28"/>
        </w:rPr>
        <w:t>б</w:t>
      </w:r>
      <w:r w:rsidRPr="00847333">
        <w:rPr>
          <w:rFonts w:cs="Times New Roman"/>
          <w:sz w:val="28"/>
          <w:szCs w:val="28"/>
        </w:rPr>
        <w:t>уло з’ясовано, що</w:t>
      </w:r>
      <w:r w:rsidR="00556416" w:rsidRPr="00847333">
        <w:rPr>
          <w:rFonts w:cs="Times New Roman"/>
          <w:sz w:val="28"/>
          <w:szCs w:val="28"/>
        </w:rPr>
        <w:t>:</w:t>
      </w:r>
    </w:p>
    <w:p w:rsidR="002827EF" w:rsidRPr="00847333" w:rsidRDefault="00556416" w:rsidP="003439A3">
      <w:pPr>
        <w:spacing w:after="0"/>
        <w:ind w:firstLine="709"/>
        <w:contextualSpacing/>
        <w:jc w:val="both"/>
        <w:rPr>
          <w:rFonts w:cs="Times New Roman"/>
          <w:sz w:val="28"/>
          <w:szCs w:val="28"/>
        </w:rPr>
      </w:pPr>
      <w:r w:rsidRPr="00847333">
        <w:rPr>
          <w:rFonts w:cs="Times New Roman"/>
          <w:sz w:val="28"/>
          <w:szCs w:val="28"/>
        </w:rPr>
        <w:t>–</w:t>
      </w:r>
      <w:r w:rsidR="002827EF" w:rsidRPr="00847333">
        <w:rPr>
          <w:rFonts w:cs="Times New Roman"/>
          <w:sz w:val="28"/>
          <w:szCs w:val="28"/>
        </w:rPr>
        <w:t xml:space="preserve"> </w:t>
      </w:r>
      <w:r w:rsidR="006C5D23" w:rsidRPr="00847333">
        <w:rPr>
          <w:rFonts w:cs="Times New Roman"/>
          <w:sz w:val="28"/>
          <w:szCs w:val="28"/>
        </w:rPr>
        <w:t>рівень знань та навичок з питань сталого розвитку</w:t>
      </w:r>
      <w:r w:rsidR="002827EF" w:rsidRPr="00847333">
        <w:rPr>
          <w:rFonts w:cs="Times New Roman"/>
          <w:sz w:val="28"/>
          <w:szCs w:val="28"/>
        </w:rPr>
        <w:t xml:space="preserve"> у більшості учасників </w:t>
      </w:r>
      <w:r w:rsidR="002827EF" w:rsidRPr="00847333">
        <w:rPr>
          <w:rFonts w:cs="Times New Roman"/>
          <w:b/>
          <w:sz w:val="28"/>
          <w:szCs w:val="28"/>
        </w:rPr>
        <w:t>(67,45%) є вище середнього.</w:t>
      </w:r>
      <w:r w:rsidR="002827EF" w:rsidRPr="00847333">
        <w:rPr>
          <w:rFonts w:cs="Times New Roman"/>
          <w:sz w:val="28"/>
          <w:szCs w:val="28"/>
        </w:rPr>
        <w:t xml:space="preserve"> На початковому рівні залишились 4,5% респондентів.</w:t>
      </w:r>
    </w:p>
    <w:p w:rsidR="007559CB" w:rsidRPr="00847333" w:rsidRDefault="00D653E7" w:rsidP="003439A3">
      <w:pPr>
        <w:spacing w:after="0"/>
        <w:ind w:firstLine="709"/>
        <w:contextualSpacing/>
        <w:jc w:val="both"/>
        <w:rPr>
          <w:rFonts w:cs="Times New Roman"/>
          <w:sz w:val="28"/>
          <w:szCs w:val="28"/>
          <w:lang w:eastAsia="uk-UA"/>
        </w:rPr>
      </w:pPr>
      <w:r w:rsidRPr="00847333">
        <w:rPr>
          <w:rFonts w:cs="Times New Roman"/>
          <w:sz w:val="28"/>
          <w:szCs w:val="28"/>
        </w:rPr>
        <w:t xml:space="preserve">– </w:t>
      </w:r>
      <w:r w:rsidR="007559CB" w:rsidRPr="00847333">
        <w:rPr>
          <w:rFonts w:cs="Times New Roman"/>
          <w:b/>
          <w:sz w:val="28"/>
          <w:szCs w:val="28"/>
        </w:rPr>
        <w:t xml:space="preserve">середній </w:t>
      </w:r>
      <w:r w:rsidRPr="00847333">
        <w:rPr>
          <w:rFonts w:cs="Times New Roman"/>
          <w:b/>
          <w:sz w:val="28"/>
          <w:szCs w:val="28"/>
        </w:rPr>
        <w:t>р</w:t>
      </w:r>
      <w:r w:rsidR="006C5D23" w:rsidRPr="00847333">
        <w:rPr>
          <w:rFonts w:cs="Times New Roman"/>
          <w:b/>
          <w:sz w:val="28"/>
          <w:szCs w:val="28"/>
        </w:rPr>
        <w:t>івень</w:t>
      </w:r>
      <w:r w:rsidR="006C5D23" w:rsidRPr="00847333">
        <w:rPr>
          <w:rFonts w:cs="Times New Roman"/>
          <w:sz w:val="28"/>
          <w:szCs w:val="28"/>
        </w:rPr>
        <w:t xml:space="preserve"> вивчення питань зміни клімату, збереження біологічного різноманіття, запобігання поширенню процесів опустелювання, глобальних екологічних проблем, системи «людина – наука – виробництво – суспільство – природа»</w:t>
      </w:r>
      <w:r w:rsidR="007559CB" w:rsidRPr="00847333">
        <w:rPr>
          <w:rFonts w:cs="Times New Roman"/>
          <w:sz w:val="28"/>
          <w:szCs w:val="28"/>
        </w:rPr>
        <w:t xml:space="preserve"> мають </w:t>
      </w:r>
      <w:r w:rsidR="007559CB" w:rsidRPr="00847333">
        <w:rPr>
          <w:rFonts w:cs="Times New Roman"/>
          <w:b/>
          <w:sz w:val="28"/>
          <w:szCs w:val="28"/>
        </w:rPr>
        <w:t>74,13%</w:t>
      </w:r>
      <w:r w:rsidR="007559CB" w:rsidRPr="00847333">
        <w:rPr>
          <w:rFonts w:cs="Times New Roman"/>
          <w:sz w:val="28"/>
          <w:szCs w:val="28"/>
        </w:rPr>
        <w:t xml:space="preserve"> респондентів, </w:t>
      </w:r>
      <w:r w:rsidR="007559CB" w:rsidRPr="00847333">
        <w:rPr>
          <w:rFonts w:cs="Times New Roman"/>
          <w:sz w:val="28"/>
          <w:szCs w:val="28"/>
          <w:lang w:eastAsia="uk-UA"/>
        </w:rPr>
        <w:t>вище середнього – 9,25%.</w:t>
      </w:r>
    </w:p>
    <w:p w:rsidR="006C5D23" w:rsidRPr="00847333" w:rsidRDefault="00460813" w:rsidP="003439A3">
      <w:pPr>
        <w:spacing w:after="0"/>
        <w:ind w:firstLine="709"/>
        <w:contextualSpacing/>
        <w:jc w:val="both"/>
        <w:rPr>
          <w:rFonts w:cs="Times New Roman"/>
          <w:sz w:val="28"/>
          <w:szCs w:val="28"/>
          <w:lang w:eastAsia="uk-UA"/>
        </w:rPr>
      </w:pPr>
      <w:r w:rsidRPr="00847333">
        <w:rPr>
          <w:rFonts w:cs="Times New Roman"/>
          <w:sz w:val="28"/>
          <w:szCs w:val="28"/>
        </w:rPr>
        <w:t>– р</w:t>
      </w:r>
      <w:r w:rsidR="006C5D23" w:rsidRPr="00847333">
        <w:rPr>
          <w:rFonts w:cs="Times New Roman"/>
          <w:sz w:val="28"/>
          <w:szCs w:val="28"/>
        </w:rPr>
        <w:t>івень розуміння впливу ставлення та поведінки населення у локальних місцевостях на глобальні наслідки для довкілля регіону, держави, планети:</w:t>
      </w:r>
      <w:r w:rsidRPr="00847333">
        <w:rPr>
          <w:rFonts w:cs="Times New Roman"/>
          <w:sz w:val="28"/>
          <w:szCs w:val="28"/>
        </w:rPr>
        <w:t xml:space="preserve"> </w:t>
      </w:r>
      <w:r w:rsidRPr="00847333">
        <w:rPr>
          <w:rFonts w:cs="Times New Roman"/>
          <w:b/>
          <w:sz w:val="28"/>
          <w:szCs w:val="28"/>
          <w:lang w:eastAsia="uk-UA"/>
        </w:rPr>
        <w:t>вище середнього мають 86,34% учнів</w:t>
      </w:r>
      <w:r w:rsidRPr="00847333">
        <w:rPr>
          <w:rFonts w:cs="Times New Roman"/>
          <w:sz w:val="28"/>
          <w:szCs w:val="28"/>
          <w:lang w:eastAsia="uk-UA"/>
        </w:rPr>
        <w:t>.</w:t>
      </w:r>
    </w:p>
    <w:p w:rsidR="00460813" w:rsidRPr="00847333" w:rsidRDefault="00460813" w:rsidP="003439A3">
      <w:pPr>
        <w:spacing w:after="0"/>
        <w:ind w:firstLine="709"/>
        <w:contextualSpacing/>
        <w:jc w:val="both"/>
        <w:rPr>
          <w:rFonts w:cs="Times New Roman"/>
          <w:i/>
          <w:sz w:val="28"/>
          <w:szCs w:val="28"/>
          <w:lang w:eastAsia="uk-UA"/>
        </w:rPr>
      </w:pPr>
    </w:p>
    <w:p w:rsidR="006C5D23" w:rsidRPr="00847333" w:rsidRDefault="00AD4819" w:rsidP="003439A3">
      <w:pPr>
        <w:spacing w:after="0"/>
        <w:ind w:firstLine="709"/>
        <w:contextualSpacing/>
        <w:jc w:val="both"/>
        <w:rPr>
          <w:rFonts w:cs="Times New Roman"/>
          <w:i/>
          <w:sz w:val="28"/>
          <w:szCs w:val="28"/>
        </w:rPr>
      </w:pPr>
      <w:r w:rsidRPr="00847333">
        <w:rPr>
          <w:rFonts w:cs="Times New Roman"/>
          <w:sz w:val="28"/>
          <w:szCs w:val="28"/>
        </w:rPr>
        <w:t>– р</w:t>
      </w:r>
      <w:r w:rsidR="006C5D23" w:rsidRPr="00847333">
        <w:rPr>
          <w:rFonts w:cs="Times New Roman"/>
          <w:sz w:val="28"/>
          <w:szCs w:val="28"/>
        </w:rPr>
        <w:t>івень сформованості цілісного уявлення про сучасні проблеми суспільства, системних знань про сталий розвиток, прагнень до активного застосування знань про сталий розвиток у повсякденному житті, активної громадянської позиції учасників щодо сталого розвитку економіки, політики, суспільства України:</w:t>
      </w:r>
      <w:r w:rsidRPr="00847333">
        <w:rPr>
          <w:rFonts w:cs="Times New Roman"/>
          <w:b/>
          <w:sz w:val="28"/>
          <w:szCs w:val="28"/>
        </w:rPr>
        <w:t xml:space="preserve"> 69,45% респондентів мають вище середнього.</w:t>
      </w:r>
    </w:p>
    <w:p w:rsidR="00AD4819" w:rsidRPr="00847333" w:rsidRDefault="00AD4819" w:rsidP="003439A3">
      <w:pPr>
        <w:spacing w:after="0"/>
        <w:ind w:firstLine="709"/>
        <w:contextualSpacing/>
        <w:jc w:val="both"/>
        <w:rPr>
          <w:rFonts w:cs="Times New Roman"/>
          <w:i/>
          <w:sz w:val="28"/>
          <w:szCs w:val="28"/>
        </w:rPr>
      </w:pPr>
    </w:p>
    <w:p w:rsidR="00AD4819" w:rsidRPr="00847333" w:rsidRDefault="00AD4819" w:rsidP="003439A3">
      <w:pPr>
        <w:spacing w:after="0"/>
        <w:ind w:firstLine="709"/>
        <w:contextualSpacing/>
        <w:jc w:val="both"/>
        <w:rPr>
          <w:rFonts w:cs="Times New Roman"/>
          <w:sz w:val="28"/>
          <w:szCs w:val="28"/>
        </w:rPr>
      </w:pPr>
      <w:r w:rsidRPr="00847333">
        <w:rPr>
          <w:rFonts w:cs="Times New Roman"/>
          <w:sz w:val="28"/>
          <w:szCs w:val="28"/>
        </w:rPr>
        <w:t>– р</w:t>
      </w:r>
      <w:r w:rsidR="006C5D23" w:rsidRPr="00847333">
        <w:rPr>
          <w:rFonts w:cs="Times New Roman"/>
          <w:sz w:val="28"/>
          <w:szCs w:val="28"/>
        </w:rPr>
        <w:t>івень розвитку особистої відповідальності за майбутнє суспільства, за розвиток соціально-економічних систем, за збереження довкілля:</w:t>
      </w:r>
      <w:r w:rsidRPr="00847333">
        <w:rPr>
          <w:rFonts w:cs="Times New Roman"/>
          <w:b/>
          <w:sz w:val="28"/>
          <w:szCs w:val="28"/>
        </w:rPr>
        <w:t xml:space="preserve"> 71,18% респондентів мають вище середнього.</w:t>
      </w:r>
    </w:p>
    <w:p w:rsidR="006C5D23" w:rsidRPr="00847333" w:rsidRDefault="006C5D23" w:rsidP="003439A3">
      <w:pPr>
        <w:spacing w:after="0"/>
        <w:ind w:firstLine="709"/>
        <w:contextualSpacing/>
        <w:jc w:val="both"/>
        <w:rPr>
          <w:rFonts w:cs="Times New Roman"/>
          <w:i/>
          <w:sz w:val="28"/>
          <w:szCs w:val="28"/>
        </w:rPr>
      </w:pPr>
    </w:p>
    <w:p w:rsidR="00DD49E1" w:rsidRPr="00847333" w:rsidRDefault="00DD49E1" w:rsidP="003439A3">
      <w:pPr>
        <w:pStyle w:val="BodyTextIndent"/>
        <w:tabs>
          <w:tab w:val="left" w:pos="-142"/>
        </w:tabs>
        <w:spacing w:after="0"/>
        <w:ind w:left="851" w:right="142"/>
        <w:jc w:val="both"/>
        <w:rPr>
          <w:sz w:val="28"/>
          <w:szCs w:val="28"/>
          <w:highlight w:val="yellow"/>
          <w:lang w:val="uk-UA"/>
        </w:rPr>
      </w:pPr>
    </w:p>
    <w:p w:rsidR="00B01FF3" w:rsidRPr="002C1ED3" w:rsidRDefault="00B01FF3" w:rsidP="003439A3">
      <w:pPr>
        <w:spacing w:after="0"/>
        <w:ind w:firstLine="709"/>
        <w:jc w:val="both"/>
        <w:rPr>
          <w:rFonts w:cs="Times New Roman"/>
          <w:b/>
          <w:sz w:val="28"/>
          <w:szCs w:val="28"/>
          <w:lang w:eastAsia="uk-UA"/>
        </w:rPr>
      </w:pPr>
      <w:r w:rsidRPr="002C1ED3">
        <w:rPr>
          <w:rFonts w:cs="Times New Roman"/>
          <w:b/>
          <w:sz w:val="28"/>
          <w:szCs w:val="28"/>
          <w:lang w:eastAsia="uk-UA"/>
        </w:rPr>
        <w:t xml:space="preserve">4.6. </w:t>
      </w:r>
      <w:r w:rsidR="00847333" w:rsidRPr="002C1ED3">
        <w:rPr>
          <w:rFonts w:cs="Times New Roman"/>
          <w:b/>
          <w:sz w:val="28"/>
          <w:szCs w:val="28"/>
          <w:lang w:eastAsia="uk-UA"/>
        </w:rPr>
        <w:t>Р</w:t>
      </w:r>
      <w:r w:rsidRPr="002C1ED3">
        <w:rPr>
          <w:rFonts w:cs="Times New Roman"/>
          <w:b/>
          <w:sz w:val="28"/>
          <w:szCs w:val="28"/>
          <w:lang w:eastAsia="uk-UA"/>
        </w:rPr>
        <w:t>езультативн</w:t>
      </w:r>
      <w:r w:rsidR="00847333" w:rsidRPr="002C1ED3">
        <w:rPr>
          <w:rFonts w:cs="Times New Roman"/>
          <w:b/>
          <w:sz w:val="28"/>
          <w:szCs w:val="28"/>
          <w:lang w:eastAsia="uk-UA"/>
        </w:rPr>
        <w:t>ість</w:t>
      </w:r>
      <w:r w:rsidRPr="002C1ED3">
        <w:rPr>
          <w:rFonts w:cs="Times New Roman"/>
          <w:b/>
          <w:sz w:val="28"/>
          <w:szCs w:val="28"/>
          <w:lang w:eastAsia="uk-UA"/>
        </w:rPr>
        <w:t xml:space="preserve"> за запитаннями</w:t>
      </w:r>
    </w:p>
    <w:p w:rsidR="00847333" w:rsidRPr="002C1ED3" w:rsidRDefault="00233571" w:rsidP="003439A3">
      <w:pPr>
        <w:spacing w:after="0"/>
        <w:ind w:firstLine="709"/>
        <w:jc w:val="both"/>
        <w:rPr>
          <w:rFonts w:cs="Times New Roman"/>
          <w:sz w:val="28"/>
          <w:szCs w:val="28"/>
        </w:rPr>
      </w:pPr>
      <w:r>
        <w:rPr>
          <w:rFonts w:cs="Times New Roman"/>
          <w:sz w:val="28"/>
          <w:szCs w:val="28"/>
        </w:rPr>
        <w:t>Учасники показали високий рівень знань щодо обізнаності із основними положеннями концепції сталого розвитку. Також, на</w:t>
      </w:r>
      <w:r w:rsidR="00847333" w:rsidRPr="002C1ED3">
        <w:rPr>
          <w:rFonts w:cs="Times New Roman"/>
          <w:sz w:val="28"/>
          <w:szCs w:val="28"/>
        </w:rPr>
        <w:t xml:space="preserve"> питання «Яка з існуючих світових проблем, на твою думку, найбільше загрожує майбутнім поколінням?» більшість учасників обрали відповіді – економічні нестатки, війни та конфлікти, забруднення навколишнього середовища, вичерпання природних ресурсів та зростання нерівності між бідними та багатими. </w:t>
      </w:r>
      <w:r w:rsidR="002C1ED3">
        <w:rPr>
          <w:rFonts w:cs="Times New Roman"/>
          <w:sz w:val="28"/>
          <w:szCs w:val="28"/>
        </w:rPr>
        <w:t xml:space="preserve">Такий результат говорить про те, що рівень обізнаності про </w:t>
      </w:r>
      <w:r>
        <w:rPr>
          <w:rFonts w:cs="Times New Roman"/>
          <w:sz w:val="28"/>
          <w:szCs w:val="28"/>
        </w:rPr>
        <w:t>витоки проблем, які має вирішити застосування концепції сталого розвитку, є високим.</w:t>
      </w:r>
    </w:p>
    <w:p w:rsidR="00847333" w:rsidRPr="002C1ED3" w:rsidRDefault="00233571" w:rsidP="003439A3">
      <w:pPr>
        <w:spacing w:after="0"/>
        <w:ind w:firstLine="709"/>
        <w:jc w:val="both"/>
        <w:rPr>
          <w:rFonts w:cs="Times New Roman"/>
          <w:sz w:val="28"/>
          <w:szCs w:val="28"/>
        </w:rPr>
      </w:pPr>
      <w:r>
        <w:rPr>
          <w:rFonts w:cs="Times New Roman"/>
          <w:sz w:val="28"/>
          <w:szCs w:val="28"/>
        </w:rPr>
        <w:t>Цікавий результат отримали у відповідях на питання «</w:t>
      </w:r>
      <w:r w:rsidR="00847333" w:rsidRPr="002C1ED3">
        <w:rPr>
          <w:rFonts w:cs="Times New Roman"/>
          <w:sz w:val="28"/>
          <w:szCs w:val="28"/>
        </w:rPr>
        <w:t>Чи можна застосувати принципи сталого розвитку у моєму місті (селі, районі)?</w:t>
      </w:r>
      <w:r>
        <w:rPr>
          <w:rFonts w:cs="Times New Roman"/>
          <w:sz w:val="28"/>
          <w:szCs w:val="28"/>
        </w:rPr>
        <w:t>» та «</w:t>
      </w:r>
      <w:r w:rsidR="00847333" w:rsidRPr="002C1ED3">
        <w:rPr>
          <w:rFonts w:cs="Times New Roman"/>
          <w:sz w:val="28"/>
          <w:szCs w:val="28"/>
        </w:rPr>
        <w:t>Чи можу я практично застосувати свої знання про сталий розвиток?</w:t>
      </w:r>
      <w:r>
        <w:rPr>
          <w:rFonts w:cs="Times New Roman"/>
          <w:sz w:val="28"/>
          <w:szCs w:val="28"/>
        </w:rPr>
        <w:t>». Після впровадження модулю учасники вбачають, що така практична реалізація та їх активна участь є можливою.</w:t>
      </w:r>
    </w:p>
    <w:p w:rsidR="00847333" w:rsidRPr="002C1ED3" w:rsidRDefault="00233571" w:rsidP="003439A3">
      <w:pPr>
        <w:spacing w:after="0"/>
        <w:ind w:firstLine="709"/>
        <w:jc w:val="both"/>
        <w:rPr>
          <w:rFonts w:cs="Times New Roman"/>
          <w:sz w:val="28"/>
          <w:szCs w:val="28"/>
        </w:rPr>
      </w:pPr>
      <w:r>
        <w:rPr>
          <w:rFonts w:cs="Times New Roman"/>
          <w:sz w:val="28"/>
          <w:szCs w:val="28"/>
        </w:rPr>
        <w:t>Це твердження підтвердилось у відповідях на питання «</w:t>
      </w:r>
      <w:r w:rsidR="00847333" w:rsidRPr="002C1ED3">
        <w:rPr>
          <w:rFonts w:cs="Times New Roman"/>
          <w:sz w:val="28"/>
          <w:szCs w:val="28"/>
        </w:rPr>
        <w:t xml:space="preserve">Я хочу ініціювати і впровадити у нашому місті (селі, районі) проект, який буде </w:t>
      </w:r>
      <w:r w:rsidR="00847333" w:rsidRPr="002C1ED3">
        <w:rPr>
          <w:rFonts w:cs="Times New Roman"/>
          <w:sz w:val="28"/>
          <w:szCs w:val="28"/>
        </w:rPr>
        <w:lastRenderedPageBreak/>
        <w:t>сприяти сталому розвитку</w:t>
      </w:r>
      <w:r>
        <w:rPr>
          <w:rFonts w:cs="Times New Roman"/>
          <w:sz w:val="28"/>
          <w:szCs w:val="28"/>
        </w:rPr>
        <w:t>». Респонденти пропонували цілком реалістичні проекти за активної участі дітей: посадка дерев, дослідження та заповідання природних територій, допомога малозабезпеченим тощо.</w:t>
      </w:r>
    </w:p>
    <w:p w:rsidR="00847333" w:rsidRPr="002C1ED3" w:rsidRDefault="00233571" w:rsidP="003439A3">
      <w:pPr>
        <w:spacing w:after="0"/>
        <w:ind w:firstLine="709"/>
        <w:jc w:val="both"/>
        <w:rPr>
          <w:rFonts w:cs="Times New Roman"/>
          <w:sz w:val="28"/>
          <w:szCs w:val="28"/>
        </w:rPr>
      </w:pPr>
      <w:r>
        <w:rPr>
          <w:rFonts w:cs="Times New Roman"/>
          <w:sz w:val="28"/>
          <w:szCs w:val="28"/>
        </w:rPr>
        <w:t>Ряд відкритих запитань анкетування був спрямований на з’ясування того, чи зрозуміли учні у процесі впровадження модулю роль держави та громади. На відкрите запитання «</w:t>
      </w:r>
      <w:r w:rsidR="00847333" w:rsidRPr="002C1ED3">
        <w:rPr>
          <w:rFonts w:cs="Times New Roman"/>
          <w:sz w:val="28"/>
          <w:szCs w:val="28"/>
        </w:rPr>
        <w:t>З яким із цих тверджень ти найбільше згоден?</w:t>
      </w:r>
      <w:r>
        <w:rPr>
          <w:rFonts w:cs="Times New Roman"/>
          <w:sz w:val="28"/>
          <w:szCs w:val="28"/>
        </w:rPr>
        <w:t xml:space="preserve">» (- </w:t>
      </w:r>
      <w:r w:rsidR="00847333" w:rsidRPr="002C1ED3">
        <w:rPr>
          <w:rFonts w:cs="Times New Roman"/>
          <w:sz w:val="28"/>
          <w:szCs w:val="28"/>
        </w:rPr>
        <w:t>держава має забезпечувати охорону навколишнього середовища, незважаючи на можливе уповільнення економічного розвитку</w:t>
      </w:r>
      <w:r>
        <w:rPr>
          <w:rFonts w:cs="Times New Roman"/>
          <w:sz w:val="28"/>
          <w:szCs w:val="28"/>
        </w:rPr>
        <w:t xml:space="preserve">, або - </w:t>
      </w:r>
      <w:r w:rsidR="00847333" w:rsidRPr="002C1ED3">
        <w:rPr>
          <w:rFonts w:cs="Times New Roman"/>
          <w:sz w:val="28"/>
          <w:szCs w:val="28"/>
        </w:rPr>
        <w:t>держава має забезпечувати економічний розвиток, незважаючи на можливе погіршення екологічної ситуації</w:t>
      </w:r>
      <w:r>
        <w:rPr>
          <w:rFonts w:cs="Times New Roman"/>
          <w:sz w:val="28"/>
          <w:szCs w:val="28"/>
        </w:rPr>
        <w:t xml:space="preserve">, або - </w:t>
      </w:r>
      <w:r w:rsidR="00847333" w:rsidRPr="002C1ED3">
        <w:rPr>
          <w:rFonts w:cs="Times New Roman"/>
          <w:sz w:val="28"/>
          <w:szCs w:val="28"/>
        </w:rPr>
        <w:t>захисту навколишнього середовища і економічному зростанню треба надавати однакового значення</w:t>
      </w:r>
      <w:r>
        <w:rPr>
          <w:rFonts w:cs="Times New Roman"/>
          <w:sz w:val="28"/>
          <w:szCs w:val="28"/>
        </w:rPr>
        <w:t xml:space="preserve">) </w:t>
      </w:r>
      <w:r w:rsidR="002F5E22">
        <w:rPr>
          <w:rFonts w:cs="Times New Roman"/>
          <w:sz w:val="28"/>
          <w:szCs w:val="28"/>
        </w:rPr>
        <w:t>учасники у більшості випадків обирали правильне рішення. Питання «</w:t>
      </w:r>
      <w:r w:rsidR="00847333" w:rsidRPr="002C1ED3">
        <w:rPr>
          <w:rFonts w:cs="Times New Roman"/>
          <w:sz w:val="28"/>
          <w:szCs w:val="28"/>
        </w:rPr>
        <w:t>Дії (або бездіяльність) громади можуть вплинути на:</w:t>
      </w:r>
      <w:r w:rsidR="002F5E22">
        <w:rPr>
          <w:rFonts w:cs="Times New Roman"/>
          <w:sz w:val="28"/>
          <w:szCs w:val="28"/>
        </w:rPr>
        <w:t xml:space="preserve"> - </w:t>
      </w:r>
      <w:r w:rsidR="00847333" w:rsidRPr="002C1ED3">
        <w:rPr>
          <w:rFonts w:cs="Times New Roman"/>
          <w:sz w:val="28"/>
          <w:szCs w:val="28"/>
        </w:rPr>
        <w:t>адміністративні рішення окремого регіону</w:t>
      </w:r>
      <w:r w:rsidR="002F5E22">
        <w:rPr>
          <w:rFonts w:cs="Times New Roman"/>
          <w:sz w:val="28"/>
          <w:szCs w:val="28"/>
        </w:rPr>
        <w:t xml:space="preserve">, або - </w:t>
      </w:r>
      <w:r w:rsidR="00847333" w:rsidRPr="002C1ED3">
        <w:rPr>
          <w:rFonts w:cs="Times New Roman"/>
          <w:sz w:val="28"/>
          <w:szCs w:val="28"/>
        </w:rPr>
        <w:t>покращення стану довкілля на певній території</w:t>
      </w:r>
      <w:r w:rsidR="002F5E22">
        <w:rPr>
          <w:rFonts w:cs="Times New Roman"/>
          <w:sz w:val="28"/>
          <w:szCs w:val="28"/>
        </w:rPr>
        <w:t>) також не викликало труднощів.</w:t>
      </w:r>
    </w:p>
    <w:p w:rsidR="002F5E22" w:rsidRDefault="002F5E22" w:rsidP="003439A3">
      <w:pPr>
        <w:spacing w:after="0"/>
        <w:ind w:firstLine="709"/>
        <w:jc w:val="both"/>
        <w:rPr>
          <w:rFonts w:cs="Times New Roman"/>
          <w:sz w:val="28"/>
          <w:szCs w:val="28"/>
        </w:rPr>
      </w:pPr>
      <w:r>
        <w:rPr>
          <w:rFonts w:cs="Times New Roman"/>
          <w:sz w:val="28"/>
          <w:szCs w:val="28"/>
        </w:rPr>
        <w:t>Активність у виборі екологічних проблем на питання «</w:t>
      </w:r>
      <w:r w:rsidR="00847333" w:rsidRPr="002C1ED3">
        <w:rPr>
          <w:rFonts w:cs="Times New Roman"/>
          <w:sz w:val="28"/>
          <w:szCs w:val="28"/>
        </w:rPr>
        <w:t>Які зміни в навколишньому середовищі у твоєму місті (селі) викликають у вас найбільше занепокоєння?</w:t>
      </w:r>
      <w:r>
        <w:rPr>
          <w:rFonts w:cs="Times New Roman"/>
          <w:sz w:val="28"/>
          <w:szCs w:val="28"/>
        </w:rPr>
        <w:t>» також дає можливість припустити, що респонденти під час впровадження модулю вивчили проблеми рідного краю, які мають безпосереднє відношення до Конвенцій Ріо.</w:t>
      </w:r>
    </w:p>
    <w:p w:rsidR="00FA045D" w:rsidRDefault="00FA045D" w:rsidP="003439A3">
      <w:pPr>
        <w:spacing w:after="0"/>
        <w:ind w:firstLine="709"/>
        <w:jc w:val="both"/>
        <w:rPr>
          <w:rFonts w:cs="Times New Roman"/>
          <w:sz w:val="28"/>
          <w:szCs w:val="28"/>
        </w:rPr>
      </w:pPr>
      <w:r>
        <w:rPr>
          <w:rFonts w:cs="Times New Roman"/>
          <w:bCs/>
          <w:sz w:val="28"/>
          <w:szCs w:val="28"/>
          <w:lang w:eastAsia="uk-UA"/>
        </w:rPr>
        <w:t>Високий рівень знань можна відзначити у відповідях на питання, які безпосередньо пов’язані із Конвенціями Ріо, наприклад, «</w:t>
      </w:r>
      <w:r w:rsidRPr="002C1ED3">
        <w:rPr>
          <w:rFonts w:cs="Times New Roman"/>
          <w:sz w:val="28"/>
          <w:szCs w:val="28"/>
        </w:rPr>
        <w:t>Чи стосується проблема змін клімату безпосередньо мене?</w:t>
      </w:r>
      <w:r>
        <w:rPr>
          <w:rFonts w:cs="Times New Roman"/>
          <w:sz w:val="28"/>
          <w:szCs w:val="28"/>
        </w:rPr>
        <w:t>», «</w:t>
      </w:r>
      <w:r w:rsidRPr="00FA045D">
        <w:rPr>
          <w:rFonts w:cs="Times New Roman"/>
          <w:bCs/>
          <w:color w:val="000000"/>
          <w:sz w:val="28"/>
          <w:szCs w:val="28"/>
          <w:bdr w:val="none" w:sz="0" w:space="0" w:color="auto" w:frame="1"/>
        </w:rPr>
        <w:t xml:space="preserve">Держава має такі </w:t>
      </w:r>
      <w:r w:rsidRPr="00FA045D">
        <w:rPr>
          <w:rFonts w:cs="Times New Roman"/>
          <w:color w:val="000000"/>
          <w:sz w:val="28"/>
          <w:szCs w:val="28"/>
        </w:rPr>
        <w:t>зобов’язання у сфері</w:t>
      </w:r>
      <w:r>
        <w:rPr>
          <w:rFonts w:cs="Times New Roman"/>
          <w:color w:val="000000"/>
          <w:sz w:val="28"/>
          <w:szCs w:val="28"/>
        </w:rPr>
        <w:t xml:space="preserve"> боротьби з опустелюванням…», «</w:t>
      </w:r>
      <w:r w:rsidRPr="00FA045D">
        <w:rPr>
          <w:rFonts w:cs="Times New Roman"/>
          <w:sz w:val="28"/>
          <w:szCs w:val="28"/>
        </w:rPr>
        <w:t>Збереження біорізноманіття – це…»</w:t>
      </w:r>
      <w:r>
        <w:rPr>
          <w:rFonts w:cs="Times New Roman"/>
          <w:sz w:val="28"/>
          <w:szCs w:val="28"/>
        </w:rPr>
        <w:t>.</w:t>
      </w:r>
    </w:p>
    <w:p w:rsidR="00847333" w:rsidRPr="002C1ED3" w:rsidRDefault="002F5E22" w:rsidP="003439A3">
      <w:pPr>
        <w:spacing w:after="0"/>
        <w:ind w:firstLine="709"/>
        <w:jc w:val="both"/>
        <w:rPr>
          <w:rFonts w:cs="Times New Roman"/>
          <w:i/>
          <w:sz w:val="28"/>
          <w:szCs w:val="28"/>
          <w:lang w:eastAsia="uk-UA"/>
        </w:rPr>
      </w:pPr>
      <w:r>
        <w:rPr>
          <w:rFonts w:cs="Times New Roman"/>
          <w:sz w:val="28"/>
          <w:szCs w:val="28"/>
        </w:rPr>
        <w:t xml:space="preserve">Учасники замислюються над такими проблемами, як </w:t>
      </w:r>
      <w:r w:rsidR="00847333" w:rsidRPr="002C1ED3">
        <w:rPr>
          <w:rFonts w:cs="Times New Roman"/>
          <w:sz w:val="28"/>
          <w:szCs w:val="28"/>
        </w:rPr>
        <w:t>забру</w:t>
      </w:r>
      <w:r>
        <w:rPr>
          <w:rFonts w:cs="Times New Roman"/>
          <w:sz w:val="28"/>
          <w:szCs w:val="28"/>
        </w:rPr>
        <w:t xml:space="preserve">днення рік, озер, води в цілому, забруднення питної води, </w:t>
      </w:r>
      <w:r w:rsidR="00847333" w:rsidRPr="002C1ED3">
        <w:rPr>
          <w:rFonts w:cs="Times New Roman"/>
          <w:sz w:val="28"/>
          <w:szCs w:val="28"/>
        </w:rPr>
        <w:t>забруднення п</w:t>
      </w:r>
      <w:r>
        <w:rPr>
          <w:rFonts w:cs="Times New Roman"/>
          <w:sz w:val="28"/>
          <w:szCs w:val="28"/>
        </w:rPr>
        <w:t xml:space="preserve">овітря в цілому, якість повітря, </w:t>
      </w:r>
      <w:r w:rsidR="00847333" w:rsidRPr="002C1ED3">
        <w:rPr>
          <w:rFonts w:cs="Times New Roman"/>
          <w:sz w:val="28"/>
          <w:szCs w:val="28"/>
        </w:rPr>
        <w:t>вихлопні гази автомобілів, вантажного транспорту</w:t>
      </w:r>
      <w:r>
        <w:rPr>
          <w:rFonts w:cs="Times New Roman"/>
          <w:sz w:val="28"/>
          <w:szCs w:val="28"/>
        </w:rPr>
        <w:t xml:space="preserve">, утилізація побутових відходів, </w:t>
      </w:r>
      <w:r w:rsidR="00847333" w:rsidRPr="002C1ED3">
        <w:rPr>
          <w:rFonts w:cs="Times New Roman"/>
          <w:sz w:val="28"/>
          <w:szCs w:val="28"/>
        </w:rPr>
        <w:t>вимирання окремих видів живих організмів</w:t>
      </w:r>
      <w:r>
        <w:rPr>
          <w:rFonts w:cs="Times New Roman"/>
          <w:sz w:val="28"/>
          <w:szCs w:val="28"/>
        </w:rPr>
        <w:t xml:space="preserve">, </w:t>
      </w:r>
      <w:r w:rsidR="00847333" w:rsidRPr="002C1ED3">
        <w:rPr>
          <w:rFonts w:cs="Times New Roman"/>
          <w:sz w:val="28"/>
          <w:szCs w:val="28"/>
        </w:rPr>
        <w:t>виснаження природних ресурсів країни</w:t>
      </w:r>
      <w:r>
        <w:rPr>
          <w:rFonts w:cs="Times New Roman"/>
          <w:sz w:val="28"/>
          <w:szCs w:val="28"/>
        </w:rPr>
        <w:t>.</w:t>
      </w:r>
    </w:p>
    <w:p w:rsidR="00847333" w:rsidRPr="007B7073" w:rsidRDefault="007B7073" w:rsidP="003439A3">
      <w:pPr>
        <w:spacing w:after="0"/>
        <w:ind w:firstLine="709"/>
        <w:jc w:val="both"/>
        <w:rPr>
          <w:rFonts w:cs="Times New Roman"/>
          <w:sz w:val="28"/>
          <w:szCs w:val="28"/>
          <w:lang w:eastAsia="uk-UA"/>
        </w:rPr>
      </w:pPr>
      <w:r w:rsidRPr="007B7073">
        <w:rPr>
          <w:rFonts w:cs="Times New Roman"/>
          <w:sz w:val="28"/>
          <w:szCs w:val="28"/>
          <w:lang w:eastAsia="uk-UA"/>
        </w:rPr>
        <w:t>Високий рівень обізнаності учасники продемонстрували, обираючи вірні твердження:</w:t>
      </w:r>
    </w:p>
    <w:p w:rsidR="00847333" w:rsidRPr="002C1ED3" w:rsidRDefault="007B7073" w:rsidP="003439A3">
      <w:pPr>
        <w:spacing w:after="0"/>
        <w:ind w:firstLine="709"/>
        <w:jc w:val="both"/>
        <w:rPr>
          <w:rFonts w:cs="Times New Roman"/>
          <w:sz w:val="28"/>
          <w:szCs w:val="28"/>
        </w:rPr>
      </w:pPr>
      <w:r>
        <w:rPr>
          <w:rFonts w:cs="Times New Roman"/>
          <w:sz w:val="28"/>
          <w:szCs w:val="28"/>
        </w:rPr>
        <w:t xml:space="preserve">– </w:t>
      </w:r>
      <w:r w:rsidR="00847333" w:rsidRPr="002C1ED3">
        <w:rPr>
          <w:rFonts w:cs="Times New Roman"/>
          <w:sz w:val="28"/>
          <w:szCs w:val="28"/>
        </w:rPr>
        <w:t>забруднювач повинен відшкодовувати збитки, завдані довкіллю</w:t>
      </w:r>
      <w:r>
        <w:rPr>
          <w:rFonts w:cs="Times New Roman"/>
          <w:sz w:val="28"/>
          <w:szCs w:val="28"/>
        </w:rPr>
        <w:t>;</w:t>
      </w:r>
    </w:p>
    <w:p w:rsidR="00847333" w:rsidRPr="002C1ED3" w:rsidRDefault="007B7073" w:rsidP="003439A3">
      <w:pPr>
        <w:spacing w:after="0"/>
        <w:ind w:firstLine="709"/>
        <w:jc w:val="both"/>
        <w:rPr>
          <w:rFonts w:cs="Times New Roman"/>
          <w:sz w:val="28"/>
          <w:szCs w:val="28"/>
        </w:rPr>
      </w:pPr>
      <w:r>
        <w:rPr>
          <w:rFonts w:cs="Times New Roman"/>
          <w:sz w:val="28"/>
          <w:szCs w:val="28"/>
        </w:rPr>
        <w:t xml:space="preserve">– </w:t>
      </w:r>
      <w:r w:rsidR="00847333" w:rsidRPr="002C1ED3">
        <w:rPr>
          <w:rFonts w:cs="Times New Roman"/>
          <w:sz w:val="28"/>
          <w:szCs w:val="28"/>
        </w:rPr>
        <w:t>держави повинні обмежувати та усувати моделі незбалансованого виробництва і споживання</w:t>
      </w:r>
      <w:r>
        <w:rPr>
          <w:rFonts w:cs="Times New Roman"/>
          <w:sz w:val="28"/>
          <w:szCs w:val="28"/>
        </w:rPr>
        <w:t>;</w:t>
      </w:r>
    </w:p>
    <w:p w:rsidR="00847333" w:rsidRPr="002C1ED3" w:rsidRDefault="007B7073" w:rsidP="003439A3">
      <w:pPr>
        <w:spacing w:after="0"/>
        <w:ind w:firstLine="709"/>
        <w:jc w:val="both"/>
        <w:rPr>
          <w:rFonts w:cs="Times New Roman"/>
          <w:sz w:val="28"/>
          <w:szCs w:val="28"/>
        </w:rPr>
      </w:pPr>
      <w:r>
        <w:rPr>
          <w:rFonts w:cs="Times New Roman"/>
          <w:sz w:val="28"/>
          <w:szCs w:val="28"/>
        </w:rPr>
        <w:t xml:space="preserve">– </w:t>
      </w:r>
      <w:r w:rsidR="00847333" w:rsidRPr="002C1ED3">
        <w:rPr>
          <w:rFonts w:cs="Times New Roman"/>
          <w:sz w:val="28"/>
          <w:szCs w:val="28"/>
        </w:rPr>
        <w:t>держави повинні розробити та впроваджувати ефективне законодавство у сфері охорони довкілля</w:t>
      </w:r>
      <w:r>
        <w:rPr>
          <w:rFonts w:cs="Times New Roman"/>
          <w:sz w:val="28"/>
          <w:szCs w:val="28"/>
        </w:rPr>
        <w:t>;</w:t>
      </w:r>
    </w:p>
    <w:p w:rsidR="00847333" w:rsidRPr="002C1ED3" w:rsidRDefault="007B7073" w:rsidP="003439A3">
      <w:pPr>
        <w:spacing w:after="0"/>
        <w:ind w:firstLine="709"/>
        <w:jc w:val="both"/>
        <w:rPr>
          <w:rFonts w:cs="Times New Roman"/>
          <w:sz w:val="28"/>
          <w:szCs w:val="28"/>
        </w:rPr>
      </w:pPr>
      <w:r>
        <w:rPr>
          <w:rFonts w:cs="Times New Roman"/>
          <w:sz w:val="28"/>
          <w:szCs w:val="28"/>
        </w:rPr>
        <w:t xml:space="preserve">– </w:t>
      </w:r>
      <w:r w:rsidR="00847333" w:rsidRPr="002C1ED3">
        <w:rPr>
          <w:rFonts w:cs="Times New Roman"/>
          <w:sz w:val="28"/>
          <w:szCs w:val="28"/>
        </w:rPr>
        <w:t>мир, розвиток і охорона довкілля є взаємопов’язаними та нероздільними</w:t>
      </w:r>
      <w:r>
        <w:rPr>
          <w:rFonts w:cs="Times New Roman"/>
          <w:sz w:val="28"/>
          <w:szCs w:val="28"/>
        </w:rPr>
        <w:t>.</w:t>
      </w:r>
    </w:p>
    <w:p w:rsidR="00847333" w:rsidRPr="002C1ED3" w:rsidRDefault="003439A3" w:rsidP="003439A3">
      <w:pPr>
        <w:spacing w:after="0"/>
        <w:ind w:firstLine="709"/>
        <w:jc w:val="both"/>
        <w:rPr>
          <w:rFonts w:cs="Times New Roman"/>
          <w:sz w:val="28"/>
          <w:szCs w:val="28"/>
        </w:rPr>
      </w:pPr>
      <w:r w:rsidRPr="007B7073">
        <w:rPr>
          <w:rFonts w:cs="Times New Roman"/>
          <w:sz w:val="28"/>
          <w:szCs w:val="28"/>
          <w:lang w:eastAsia="uk-UA"/>
        </w:rPr>
        <w:t xml:space="preserve">Високий рівень </w:t>
      </w:r>
      <w:r>
        <w:rPr>
          <w:rFonts w:cs="Times New Roman"/>
          <w:sz w:val="28"/>
          <w:szCs w:val="28"/>
          <w:lang w:eastAsia="uk-UA"/>
        </w:rPr>
        <w:t>особистої зацікавленості респонденти показали у відповідях на питання «</w:t>
      </w:r>
      <w:r w:rsidR="002C1ED3" w:rsidRPr="002C1ED3">
        <w:rPr>
          <w:rFonts w:cs="Times New Roman"/>
          <w:sz w:val="28"/>
          <w:szCs w:val="28"/>
        </w:rPr>
        <w:t>Що особисто я готовий робити для впровадження принципів сталого споживання у повсякденному житті?</w:t>
      </w:r>
      <w:r>
        <w:rPr>
          <w:rFonts w:cs="Times New Roman"/>
          <w:sz w:val="28"/>
          <w:szCs w:val="28"/>
        </w:rPr>
        <w:t>». Серед найбільш частих відповідей:</w:t>
      </w:r>
    </w:p>
    <w:p w:rsidR="002C1ED3" w:rsidRPr="003439A3" w:rsidRDefault="002C1ED3" w:rsidP="003439A3">
      <w:pPr>
        <w:pStyle w:val="ListParagraph"/>
        <w:numPr>
          <w:ilvl w:val="0"/>
          <w:numId w:val="17"/>
        </w:numPr>
        <w:autoSpaceDE w:val="0"/>
        <w:autoSpaceDN w:val="0"/>
        <w:adjustRightInd w:val="0"/>
        <w:spacing w:after="0"/>
        <w:rPr>
          <w:rFonts w:cs="Times New Roman"/>
          <w:sz w:val="28"/>
          <w:szCs w:val="28"/>
        </w:rPr>
      </w:pPr>
      <w:r w:rsidRPr="003439A3">
        <w:rPr>
          <w:rFonts w:cs="Times New Roman"/>
          <w:bCs/>
          <w:sz w:val="28"/>
          <w:szCs w:val="28"/>
          <w:lang w:eastAsia="uk-UA"/>
        </w:rPr>
        <w:t>зменшити щоденне споживання води</w:t>
      </w:r>
    </w:p>
    <w:p w:rsidR="002C1ED3" w:rsidRPr="003439A3" w:rsidRDefault="002C1ED3" w:rsidP="003439A3">
      <w:pPr>
        <w:pStyle w:val="ListParagraph"/>
        <w:numPr>
          <w:ilvl w:val="0"/>
          <w:numId w:val="17"/>
        </w:numPr>
        <w:autoSpaceDE w:val="0"/>
        <w:autoSpaceDN w:val="0"/>
        <w:adjustRightInd w:val="0"/>
        <w:spacing w:after="0"/>
        <w:rPr>
          <w:rFonts w:cs="Times New Roman"/>
          <w:bCs/>
          <w:sz w:val="28"/>
          <w:szCs w:val="28"/>
          <w:lang w:eastAsia="uk-UA"/>
        </w:rPr>
      </w:pPr>
      <w:r w:rsidRPr="003439A3">
        <w:rPr>
          <w:rFonts w:cs="Times New Roman"/>
          <w:bCs/>
          <w:sz w:val="28"/>
          <w:szCs w:val="28"/>
          <w:lang w:eastAsia="uk-UA"/>
        </w:rPr>
        <w:lastRenderedPageBreak/>
        <w:t>обмежувати використання електроенергії</w:t>
      </w:r>
    </w:p>
    <w:p w:rsidR="002C1ED3" w:rsidRPr="003439A3" w:rsidRDefault="002C1ED3" w:rsidP="003439A3">
      <w:pPr>
        <w:pStyle w:val="ListParagraph"/>
        <w:numPr>
          <w:ilvl w:val="0"/>
          <w:numId w:val="17"/>
        </w:numPr>
        <w:autoSpaceDE w:val="0"/>
        <w:autoSpaceDN w:val="0"/>
        <w:spacing w:after="0"/>
        <w:rPr>
          <w:rFonts w:cs="Times New Roman"/>
          <w:sz w:val="28"/>
          <w:szCs w:val="28"/>
        </w:rPr>
      </w:pPr>
      <w:r w:rsidRPr="003439A3">
        <w:rPr>
          <w:rFonts w:cs="Times New Roman"/>
          <w:sz w:val="28"/>
          <w:szCs w:val="28"/>
        </w:rPr>
        <w:t>підвищити енергоефективність у будинку</w:t>
      </w:r>
    </w:p>
    <w:p w:rsidR="002C1ED3" w:rsidRPr="003439A3" w:rsidRDefault="002C1ED3" w:rsidP="003439A3">
      <w:pPr>
        <w:pStyle w:val="ListParagraph"/>
        <w:numPr>
          <w:ilvl w:val="0"/>
          <w:numId w:val="17"/>
        </w:numPr>
        <w:autoSpaceDE w:val="0"/>
        <w:autoSpaceDN w:val="0"/>
        <w:spacing w:after="0"/>
        <w:rPr>
          <w:rFonts w:cs="Times New Roman"/>
          <w:sz w:val="28"/>
          <w:szCs w:val="28"/>
        </w:rPr>
      </w:pPr>
      <w:r w:rsidRPr="003439A3">
        <w:rPr>
          <w:rFonts w:cs="Times New Roman"/>
          <w:sz w:val="28"/>
          <w:szCs w:val="28"/>
        </w:rPr>
        <w:t>сортувати побутове сміття</w:t>
      </w:r>
    </w:p>
    <w:p w:rsidR="002C1ED3" w:rsidRPr="003439A3" w:rsidRDefault="002C1ED3" w:rsidP="003439A3">
      <w:pPr>
        <w:pStyle w:val="ListParagraph"/>
        <w:numPr>
          <w:ilvl w:val="0"/>
          <w:numId w:val="17"/>
        </w:numPr>
        <w:autoSpaceDE w:val="0"/>
        <w:autoSpaceDN w:val="0"/>
        <w:spacing w:after="0"/>
        <w:rPr>
          <w:rFonts w:cs="Times New Roman"/>
          <w:sz w:val="28"/>
          <w:szCs w:val="28"/>
        </w:rPr>
      </w:pPr>
      <w:r w:rsidRPr="003439A3">
        <w:rPr>
          <w:rFonts w:cs="Times New Roman"/>
          <w:bCs/>
          <w:sz w:val="28"/>
          <w:szCs w:val="28"/>
          <w:lang w:eastAsia="uk-UA"/>
        </w:rPr>
        <w:t>прибирати територію біля свого будинку</w:t>
      </w:r>
    </w:p>
    <w:p w:rsidR="002C1ED3" w:rsidRPr="003439A3" w:rsidRDefault="002C1ED3" w:rsidP="003439A3">
      <w:pPr>
        <w:pStyle w:val="ListParagraph"/>
        <w:numPr>
          <w:ilvl w:val="0"/>
          <w:numId w:val="17"/>
        </w:numPr>
        <w:autoSpaceDE w:val="0"/>
        <w:autoSpaceDN w:val="0"/>
        <w:spacing w:after="0"/>
        <w:rPr>
          <w:rFonts w:cs="Times New Roman"/>
          <w:bCs/>
          <w:sz w:val="28"/>
          <w:szCs w:val="28"/>
          <w:lang w:eastAsia="uk-UA"/>
        </w:rPr>
      </w:pPr>
      <w:r w:rsidRPr="003439A3">
        <w:rPr>
          <w:rFonts w:cs="Times New Roman"/>
          <w:sz w:val="28"/>
          <w:szCs w:val="28"/>
        </w:rPr>
        <w:t>купувати тільки ті речі, у яких є нагальна необхідність</w:t>
      </w:r>
    </w:p>
    <w:p w:rsidR="003439A3" w:rsidRPr="003439A3" w:rsidRDefault="002C1ED3" w:rsidP="003439A3">
      <w:pPr>
        <w:pStyle w:val="ListParagraph"/>
        <w:numPr>
          <w:ilvl w:val="0"/>
          <w:numId w:val="17"/>
        </w:numPr>
        <w:autoSpaceDE w:val="0"/>
        <w:autoSpaceDN w:val="0"/>
        <w:spacing w:after="0"/>
        <w:rPr>
          <w:rFonts w:cs="Times New Roman"/>
          <w:bCs/>
          <w:sz w:val="28"/>
          <w:szCs w:val="28"/>
          <w:lang w:eastAsia="uk-UA"/>
        </w:rPr>
      </w:pPr>
      <w:r w:rsidRPr="003439A3">
        <w:rPr>
          <w:rFonts w:cs="Times New Roman"/>
          <w:bCs/>
          <w:sz w:val="28"/>
          <w:szCs w:val="28"/>
          <w:lang w:eastAsia="uk-UA"/>
        </w:rPr>
        <w:t>відмовлятися від застосування у побуті синтетичних миючих засобів, які шкодять природному довкіллю</w:t>
      </w:r>
    </w:p>
    <w:p w:rsidR="002C1ED3" w:rsidRPr="003439A3" w:rsidRDefault="002C1ED3" w:rsidP="003439A3">
      <w:pPr>
        <w:pStyle w:val="ListParagraph"/>
        <w:numPr>
          <w:ilvl w:val="0"/>
          <w:numId w:val="17"/>
        </w:numPr>
        <w:autoSpaceDE w:val="0"/>
        <w:autoSpaceDN w:val="0"/>
        <w:spacing w:after="0"/>
        <w:rPr>
          <w:rFonts w:cs="Times New Roman"/>
          <w:sz w:val="28"/>
          <w:szCs w:val="28"/>
        </w:rPr>
      </w:pPr>
      <w:r w:rsidRPr="003439A3">
        <w:rPr>
          <w:rFonts w:cs="Times New Roman"/>
          <w:sz w:val="28"/>
          <w:szCs w:val="28"/>
        </w:rPr>
        <w:t>намагатися споживати продукти місцевого виробництва</w:t>
      </w:r>
    </w:p>
    <w:p w:rsidR="002C1ED3" w:rsidRPr="003439A3" w:rsidRDefault="002C1ED3" w:rsidP="003439A3">
      <w:pPr>
        <w:pStyle w:val="ListParagraph"/>
        <w:numPr>
          <w:ilvl w:val="0"/>
          <w:numId w:val="17"/>
        </w:numPr>
        <w:autoSpaceDE w:val="0"/>
        <w:autoSpaceDN w:val="0"/>
        <w:spacing w:after="0"/>
        <w:rPr>
          <w:rFonts w:cs="Times New Roman"/>
          <w:sz w:val="28"/>
          <w:szCs w:val="28"/>
        </w:rPr>
      </w:pPr>
      <w:r w:rsidRPr="003439A3">
        <w:rPr>
          <w:rFonts w:cs="Times New Roman"/>
          <w:sz w:val="28"/>
          <w:szCs w:val="28"/>
        </w:rPr>
        <w:t>розповідати про принципи сталого споживання одноліткам та дорослим</w:t>
      </w:r>
    </w:p>
    <w:p w:rsidR="002C1ED3" w:rsidRPr="003439A3" w:rsidRDefault="002C1ED3" w:rsidP="003439A3">
      <w:pPr>
        <w:pStyle w:val="ListParagraph"/>
        <w:numPr>
          <w:ilvl w:val="0"/>
          <w:numId w:val="17"/>
        </w:numPr>
        <w:autoSpaceDE w:val="0"/>
        <w:autoSpaceDN w:val="0"/>
        <w:spacing w:after="0"/>
        <w:rPr>
          <w:rFonts w:cs="Times New Roman"/>
          <w:sz w:val="28"/>
          <w:szCs w:val="28"/>
        </w:rPr>
      </w:pPr>
      <w:r w:rsidRPr="003439A3">
        <w:rPr>
          <w:rFonts w:cs="Times New Roman"/>
          <w:bCs/>
          <w:sz w:val="28"/>
          <w:szCs w:val="28"/>
          <w:lang w:eastAsia="uk-UA"/>
        </w:rPr>
        <w:t>робити зауваження людям, які на ваших очах завдають шкоди природі</w:t>
      </w:r>
    </w:p>
    <w:p w:rsidR="002C1ED3" w:rsidRPr="003439A3" w:rsidRDefault="002C1ED3" w:rsidP="003439A3">
      <w:pPr>
        <w:pStyle w:val="ListParagraph"/>
        <w:numPr>
          <w:ilvl w:val="0"/>
          <w:numId w:val="17"/>
        </w:numPr>
        <w:autoSpaceDE w:val="0"/>
        <w:autoSpaceDN w:val="0"/>
        <w:spacing w:after="0"/>
        <w:rPr>
          <w:rFonts w:cs="Times New Roman"/>
          <w:bCs/>
          <w:sz w:val="28"/>
          <w:szCs w:val="28"/>
          <w:lang w:eastAsia="uk-UA"/>
        </w:rPr>
      </w:pPr>
      <w:r w:rsidRPr="003439A3">
        <w:rPr>
          <w:rFonts w:cs="Times New Roman"/>
          <w:bCs/>
          <w:sz w:val="28"/>
          <w:szCs w:val="28"/>
          <w:lang w:eastAsia="uk-UA"/>
        </w:rPr>
        <w:t xml:space="preserve">зупиняти тих, хто шкодить природному середовищу </w:t>
      </w:r>
    </w:p>
    <w:p w:rsidR="002C1ED3" w:rsidRPr="002C1ED3" w:rsidRDefault="002C1ED3" w:rsidP="003439A3">
      <w:pPr>
        <w:spacing w:after="0"/>
        <w:ind w:firstLine="709"/>
        <w:jc w:val="both"/>
        <w:rPr>
          <w:rFonts w:cs="Times New Roman"/>
          <w:bCs/>
          <w:sz w:val="28"/>
          <w:szCs w:val="28"/>
          <w:lang w:eastAsia="uk-UA"/>
        </w:rPr>
      </w:pPr>
    </w:p>
    <w:p w:rsidR="00BD5508" w:rsidRDefault="00FA045D" w:rsidP="003439A3">
      <w:pPr>
        <w:spacing w:after="0"/>
        <w:ind w:firstLine="709"/>
        <w:jc w:val="both"/>
        <w:rPr>
          <w:rFonts w:cs="Times New Roman"/>
          <w:sz w:val="28"/>
          <w:szCs w:val="28"/>
        </w:rPr>
      </w:pPr>
      <w:r>
        <w:rPr>
          <w:rFonts w:cs="Times New Roman"/>
          <w:sz w:val="28"/>
          <w:szCs w:val="28"/>
        </w:rPr>
        <w:t xml:space="preserve">Важливим у впровадженні модулю є формування </w:t>
      </w:r>
      <w:r w:rsidRPr="00847333">
        <w:rPr>
          <w:rFonts w:cs="Times New Roman"/>
          <w:sz w:val="28"/>
          <w:szCs w:val="28"/>
        </w:rPr>
        <w:t>особистої відповідальності за майбутнє суспільства</w:t>
      </w:r>
      <w:r>
        <w:rPr>
          <w:rFonts w:cs="Times New Roman"/>
          <w:sz w:val="28"/>
          <w:szCs w:val="28"/>
        </w:rPr>
        <w:t xml:space="preserve"> на засадах сталого розвитку.</w:t>
      </w:r>
    </w:p>
    <w:p w:rsidR="002C1ED3" w:rsidRPr="002C1ED3" w:rsidRDefault="00FA045D" w:rsidP="003439A3">
      <w:pPr>
        <w:spacing w:after="0"/>
        <w:ind w:firstLine="709"/>
        <w:jc w:val="both"/>
        <w:rPr>
          <w:rFonts w:cs="Times New Roman"/>
          <w:sz w:val="28"/>
          <w:szCs w:val="28"/>
        </w:rPr>
      </w:pPr>
      <w:r>
        <w:rPr>
          <w:rFonts w:cs="Times New Roman"/>
          <w:sz w:val="28"/>
          <w:szCs w:val="28"/>
        </w:rPr>
        <w:t>Відповіді на питання «</w:t>
      </w:r>
      <w:r w:rsidR="002C1ED3" w:rsidRPr="002C1ED3">
        <w:rPr>
          <w:rFonts w:cs="Times New Roman"/>
          <w:sz w:val="28"/>
          <w:szCs w:val="28"/>
        </w:rPr>
        <w:t>Чиїм обов’язком є охорона довкілля</w:t>
      </w:r>
      <w:r>
        <w:rPr>
          <w:rFonts w:cs="Times New Roman"/>
          <w:sz w:val="28"/>
          <w:szCs w:val="28"/>
        </w:rPr>
        <w:t xml:space="preserve"> – </w:t>
      </w:r>
      <w:r w:rsidR="002C1ED3" w:rsidRPr="002C1ED3">
        <w:rPr>
          <w:rFonts w:cs="Times New Roman"/>
          <w:sz w:val="28"/>
          <w:szCs w:val="28"/>
        </w:rPr>
        <w:t>держави</w:t>
      </w:r>
      <w:r>
        <w:rPr>
          <w:rFonts w:cs="Times New Roman"/>
          <w:sz w:val="28"/>
          <w:szCs w:val="28"/>
        </w:rPr>
        <w:t xml:space="preserve">, </w:t>
      </w:r>
      <w:r w:rsidR="002C1ED3" w:rsidRPr="002C1ED3">
        <w:rPr>
          <w:rFonts w:cs="Times New Roman"/>
          <w:sz w:val="28"/>
          <w:szCs w:val="28"/>
        </w:rPr>
        <w:t>громадських організацій</w:t>
      </w:r>
      <w:r>
        <w:rPr>
          <w:rFonts w:cs="Times New Roman"/>
          <w:sz w:val="28"/>
          <w:szCs w:val="28"/>
        </w:rPr>
        <w:t xml:space="preserve">, </w:t>
      </w:r>
      <w:r w:rsidR="002C1ED3" w:rsidRPr="002C1ED3">
        <w:rPr>
          <w:rFonts w:cs="Times New Roman"/>
          <w:sz w:val="28"/>
          <w:szCs w:val="28"/>
        </w:rPr>
        <w:t>небайдужих громадян</w:t>
      </w:r>
      <w:r>
        <w:rPr>
          <w:rFonts w:cs="Times New Roman"/>
          <w:sz w:val="28"/>
          <w:szCs w:val="28"/>
        </w:rPr>
        <w:t xml:space="preserve">, </w:t>
      </w:r>
      <w:r w:rsidR="002C1ED3" w:rsidRPr="002C1ED3">
        <w:rPr>
          <w:rFonts w:cs="Times New Roman"/>
          <w:sz w:val="28"/>
          <w:szCs w:val="28"/>
        </w:rPr>
        <w:t>нічиїм</w:t>
      </w:r>
      <w:r>
        <w:rPr>
          <w:rFonts w:cs="Times New Roman"/>
          <w:sz w:val="28"/>
          <w:szCs w:val="28"/>
        </w:rPr>
        <w:t xml:space="preserve">, </w:t>
      </w:r>
      <w:r w:rsidR="002C1ED3" w:rsidRPr="002C1ED3">
        <w:rPr>
          <w:rFonts w:cs="Times New Roman"/>
          <w:sz w:val="28"/>
          <w:szCs w:val="28"/>
        </w:rPr>
        <w:t>моїм</w:t>
      </w:r>
      <w:r>
        <w:rPr>
          <w:rFonts w:cs="Times New Roman"/>
          <w:sz w:val="28"/>
          <w:szCs w:val="28"/>
        </w:rPr>
        <w:t>» та «</w:t>
      </w:r>
      <w:r w:rsidR="002C1ED3" w:rsidRPr="002C1ED3">
        <w:rPr>
          <w:rFonts w:cs="Times New Roman"/>
          <w:sz w:val="28"/>
          <w:szCs w:val="28"/>
        </w:rPr>
        <w:t>Що особисто я можу зробити для охорони довкілля</w:t>
      </w:r>
      <w:r>
        <w:rPr>
          <w:rFonts w:cs="Times New Roman"/>
          <w:sz w:val="28"/>
          <w:szCs w:val="28"/>
        </w:rPr>
        <w:t xml:space="preserve"> – </w:t>
      </w:r>
      <w:r w:rsidR="002C1ED3" w:rsidRPr="002C1ED3">
        <w:rPr>
          <w:rFonts w:cs="Times New Roman"/>
          <w:sz w:val="28"/>
          <w:szCs w:val="28"/>
        </w:rPr>
        <w:t>взяти участь у роботі громадської організації, яка опікується довкіллям</w:t>
      </w:r>
      <w:r>
        <w:rPr>
          <w:rFonts w:cs="Times New Roman"/>
          <w:sz w:val="28"/>
          <w:szCs w:val="28"/>
        </w:rPr>
        <w:t xml:space="preserve">, </w:t>
      </w:r>
      <w:r w:rsidR="002C1ED3" w:rsidRPr="002C1ED3">
        <w:rPr>
          <w:rFonts w:cs="Times New Roman"/>
          <w:sz w:val="28"/>
          <w:szCs w:val="28"/>
        </w:rPr>
        <w:t>більше дізнаватись про довкілля, вивчаючи літературу та спілкуючись з учителями</w:t>
      </w:r>
      <w:r>
        <w:rPr>
          <w:rFonts w:cs="Times New Roman"/>
          <w:sz w:val="28"/>
          <w:szCs w:val="28"/>
        </w:rPr>
        <w:t xml:space="preserve">, </w:t>
      </w:r>
      <w:r w:rsidR="002C1ED3" w:rsidRPr="002C1ED3">
        <w:rPr>
          <w:rFonts w:cs="Times New Roman"/>
          <w:sz w:val="28"/>
          <w:szCs w:val="28"/>
        </w:rPr>
        <w:t>нічого не можу</w:t>
      </w:r>
      <w:r>
        <w:rPr>
          <w:rFonts w:cs="Times New Roman"/>
          <w:sz w:val="28"/>
          <w:szCs w:val="28"/>
        </w:rPr>
        <w:t xml:space="preserve">, </w:t>
      </w:r>
      <w:r w:rsidR="002C1ED3" w:rsidRPr="002C1ED3">
        <w:rPr>
          <w:rFonts w:cs="Times New Roman"/>
          <w:sz w:val="28"/>
          <w:szCs w:val="28"/>
        </w:rPr>
        <w:t>зробити гарний вчинок для довкілля (розчистити джерело, посадити дерево тощо)</w:t>
      </w:r>
      <w:r>
        <w:rPr>
          <w:rFonts w:cs="Times New Roman"/>
          <w:sz w:val="28"/>
          <w:szCs w:val="28"/>
        </w:rPr>
        <w:t xml:space="preserve">, </w:t>
      </w:r>
      <w:r w:rsidR="002C1ED3" w:rsidRPr="002C1ED3">
        <w:rPr>
          <w:rFonts w:cs="Times New Roman"/>
          <w:sz w:val="28"/>
          <w:szCs w:val="28"/>
        </w:rPr>
        <w:t>змінювати власні звички, які можуть шкодити довкіллю (почати менше смітити, використовувати пластик тощо)</w:t>
      </w:r>
      <w:r>
        <w:rPr>
          <w:rFonts w:cs="Times New Roman"/>
          <w:sz w:val="28"/>
          <w:szCs w:val="28"/>
        </w:rPr>
        <w:t xml:space="preserve">..» говорять про те, що у респондентів сформований високий рівень особистої відповідальності за </w:t>
      </w:r>
      <w:r w:rsidR="006B0574">
        <w:rPr>
          <w:rFonts w:cs="Times New Roman"/>
          <w:sz w:val="28"/>
          <w:szCs w:val="28"/>
        </w:rPr>
        <w:t xml:space="preserve">майбутнє. </w:t>
      </w:r>
    </w:p>
    <w:p w:rsidR="002C1ED3" w:rsidRPr="002C1ED3" w:rsidRDefault="002C1ED3" w:rsidP="003439A3">
      <w:pPr>
        <w:spacing w:after="0"/>
        <w:ind w:firstLine="709"/>
        <w:jc w:val="both"/>
        <w:rPr>
          <w:rFonts w:cs="Times New Roman"/>
          <w:sz w:val="28"/>
          <w:szCs w:val="28"/>
        </w:rPr>
      </w:pPr>
    </w:p>
    <w:p w:rsidR="00F53F86" w:rsidRPr="002C1ED3" w:rsidRDefault="00F53F86" w:rsidP="003439A3">
      <w:pPr>
        <w:spacing w:after="0"/>
        <w:ind w:firstLine="709"/>
        <w:contextualSpacing/>
        <w:jc w:val="both"/>
        <w:rPr>
          <w:rFonts w:cs="Times New Roman"/>
          <w:sz w:val="28"/>
          <w:szCs w:val="28"/>
          <w:lang w:val="x-none"/>
        </w:rPr>
      </w:pPr>
    </w:p>
    <w:p w:rsidR="00F53F86" w:rsidRPr="005C4047" w:rsidRDefault="005C4047" w:rsidP="003439A3">
      <w:pPr>
        <w:spacing w:after="0"/>
        <w:ind w:firstLine="709"/>
        <w:contextualSpacing/>
        <w:jc w:val="both"/>
        <w:rPr>
          <w:rFonts w:cs="Times New Roman"/>
          <w:b/>
          <w:sz w:val="28"/>
          <w:szCs w:val="28"/>
        </w:rPr>
      </w:pPr>
      <w:r w:rsidRPr="005C4047">
        <w:rPr>
          <w:rFonts w:cs="Times New Roman"/>
          <w:b/>
          <w:sz w:val="28"/>
          <w:szCs w:val="28"/>
        </w:rPr>
        <w:t>Висновки.</w:t>
      </w:r>
    </w:p>
    <w:p w:rsidR="009D2B36" w:rsidRPr="00052EC9" w:rsidRDefault="009D2B36" w:rsidP="009D2B36">
      <w:pPr>
        <w:spacing w:after="0" w:line="276" w:lineRule="auto"/>
        <w:ind w:firstLine="709"/>
        <w:jc w:val="both"/>
        <w:rPr>
          <w:rFonts w:cs="Times New Roman"/>
          <w:sz w:val="28"/>
          <w:szCs w:val="28"/>
        </w:rPr>
      </w:pPr>
      <w:r>
        <w:rPr>
          <w:rFonts w:cs="Times New Roman"/>
          <w:sz w:val="28"/>
          <w:szCs w:val="28"/>
        </w:rPr>
        <w:t>Результати підсумкового</w:t>
      </w:r>
      <w:r w:rsidRPr="00052EC9">
        <w:rPr>
          <w:rFonts w:cs="Times New Roman"/>
          <w:sz w:val="28"/>
          <w:szCs w:val="28"/>
        </w:rPr>
        <w:t xml:space="preserve"> анкетування учасників </w:t>
      </w:r>
      <w:r>
        <w:rPr>
          <w:rFonts w:cs="Times New Roman"/>
          <w:sz w:val="28"/>
          <w:szCs w:val="28"/>
        </w:rPr>
        <w:t xml:space="preserve">впровадження модулю </w:t>
      </w:r>
      <w:r w:rsidRPr="00052EC9">
        <w:rPr>
          <w:rFonts w:cs="Times New Roman"/>
          <w:sz w:val="28"/>
          <w:szCs w:val="28"/>
        </w:rPr>
        <w:t xml:space="preserve"> </w:t>
      </w:r>
      <w:r w:rsidR="005C4B35">
        <w:rPr>
          <w:rFonts w:cs="Times New Roman"/>
          <w:sz w:val="28"/>
          <w:szCs w:val="28"/>
        </w:rPr>
        <w:t>показали, що респонденти в цілому мають рівень «вище середнього»:</w:t>
      </w:r>
    </w:p>
    <w:p w:rsidR="009D2B36" w:rsidRPr="00052EC9" w:rsidRDefault="009D2B36" w:rsidP="009D2B36">
      <w:pPr>
        <w:pStyle w:val="ListParagraph"/>
        <w:numPr>
          <w:ilvl w:val="0"/>
          <w:numId w:val="11"/>
        </w:numPr>
        <w:spacing w:after="0" w:line="276" w:lineRule="auto"/>
        <w:ind w:left="0" w:firstLine="709"/>
        <w:jc w:val="both"/>
        <w:rPr>
          <w:rFonts w:cs="Times New Roman"/>
          <w:sz w:val="28"/>
          <w:szCs w:val="28"/>
        </w:rPr>
      </w:pPr>
      <w:r w:rsidRPr="00052EC9">
        <w:rPr>
          <w:rFonts w:cs="Times New Roman"/>
          <w:sz w:val="28"/>
          <w:szCs w:val="28"/>
        </w:rPr>
        <w:t>знань та навичок з питань сталого розвитку</w:t>
      </w:r>
      <w:r w:rsidRPr="00052EC9">
        <w:rPr>
          <w:rFonts w:cs="Times New Roman"/>
          <w:sz w:val="28"/>
          <w:szCs w:val="28"/>
          <w:lang w:eastAsia="uk-UA"/>
        </w:rPr>
        <w:t>;</w:t>
      </w:r>
    </w:p>
    <w:p w:rsidR="009D2B36" w:rsidRPr="00052EC9" w:rsidRDefault="009D2B36" w:rsidP="009D2B36">
      <w:pPr>
        <w:pStyle w:val="ListParagraph"/>
        <w:numPr>
          <w:ilvl w:val="0"/>
          <w:numId w:val="11"/>
        </w:numPr>
        <w:spacing w:after="0" w:line="276" w:lineRule="auto"/>
        <w:ind w:left="0" w:firstLine="709"/>
        <w:jc w:val="both"/>
        <w:rPr>
          <w:rFonts w:cs="Times New Roman"/>
          <w:sz w:val="28"/>
          <w:szCs w:val="28"/>
        </w:rPr>
      </w:pPr>
      <w:r w:rsidRPr="00052EC9">
        <w:rPr>
          <w:rFonts w:cs="Times New Roman"/>
          <w:sz w:val="28"/>
          <w:szCs w:val="28"/>
        </w:rPr>
        <w:t>вивчення питань зміни клімату, збереження біологічного різноманіття, запобігання поширенню процесів опустелювання, глобальних екологічних проблем, системи «людина – наука – виробництво – суспільство – природа»</w:t>
      </w:r>
      <w:r w:rsidRPr="00052EC9">
        <w:rPr>
          <w:rFonts w:cs="Times New Roman"/>
          <w:sz w:val="28"/>
          <w:szCs w:val="28"/>
          <w:lang w:eastAsia="uk-UA"/>
        </w:rPr>
        <w:t>;</w:t>
      </w:r>
    </w:p>
    <w:p w:rsidR="009D2B36" w:rsidRPr="00052EC9" w:rsidRDefault="009D2B36" w:rsidP="009D2B36">
      <w:pPr>
        <w:pStyle w:val="ListParagraph"/>
        <w:numPr>
          <w:ilvl w:val="0"/>
          <w:numId w:val="11"/>
        </w:numPr>
        <w:spacing w:after="0" w:line="276" w:lineRule="auto"/>
        <w:ind w:left="0" w:firstLine="709"/>
        <w:jc w:val="both"/>
        <w:rPr>
          <w:rFonts w:cs="Times New Roman"/>
          <w:sz w:val="28"/>
          <w:szCs w:val="28"/>
        </w:rPr>
      </w:pPr>
      <w:r w:rsidRPr="00052EC9">
        <w:rPr>
          <w:rFonts w:cs="Times New Roman"/>
          <w:sz w:val="28"/>
          <w:szCs w:val="28"/>
        </w:rPr>
        <w:t>розуміння впливу ставлення та поведінки населення у локальних місцевостях на глобальні наслідки для довкілля регіону, держави, планети</w:t>
      </w:r>
      <w:r w:rsidRPr="00052EC9">
        <w:rPr>
          <w:rFonts w:cs="Times New Roman"/>
          <w:sz w:val="28"/>
          <w:szCs w:val="28"/>
          <w:lang w:eastAsia="uk-UA"/>
        </w:rPr>
        <w:t>;</w:t>
      </w:r>
    </w:p>
    <w:p w:rsidR="009D2B36" w:rsidRPr="00052EC9" w:rsidRDefault="009D2B36" w:rsidP="009D2B36">
      <w:pPr>
        <w:pStyle w:val="ListParagraph"/>
        <w:numPr>
          <w:ilvl w:val="0"/>
          <w:numId w:val="11"/>
        </w:numPr>
        <w:spacing w:after="0" w:line="276" w:lineRule="auto"/>
        <w:ind w:left="0" w:firstLine="709"/>
        <w:jc w:val="both"/>
        <w:rPr>
          <w:rFonts w:cs="Times New Roman"/>
          <w:sz w:val="28"/>
          <w:szCs w:val="28"/>
        </w:rPr>
      </w:pPr>
      <w:r w:rsidRPr="00052EC9">
        <w:rPr>
          <w:rFonts w:cs="Times New Roman"/>
          <w:sz w:val="28"/>
          <w:szCs w:val="28"/>
        </w:rPr>
        <w:t xml:space="preserve">сформованості цілісного уявлення про сучасні проблеми суспільства, системних знань про сталий розвиток, прагнень до активного </w:t>
      </w:r>
      <w:r w:rsidRPr="00052EC9">
        <w:rPr>
          <w:rFonts w:cs="Times New Roman"/>
          <w:sz w:val="28"/>
          <w:szCs w:val="28"/>
        </w:rPr>
        <w:lastRenderedPageBreak/>
        <w:t>застосування знань про сталий розвиток у повсякденному житті, активної громадянської позиції учасників щодо сталого розвитку економіки, політики, суспільства України</w:t>
      </w:r>
      <w:r w:rsidRPr="00052EC9">
        <w:rPr>
          <w:rFonts w:cs="Times New Roman"/>
          <w:sz w:val="28"/>
          <w:szCs w:val="28"/>
          <w:lang w:eastAsia="uk-UA"/>
        </w:rPr>
        <w:t>.</w:t>
      </w:r>
    </w:p>
    <w:p w:rsidR="009D2B36" w:rsidRDefault="00272FCA" w:rsidP="009D2B36">
      <w:pPr>
        <w:spacing w:after="0" w:line="276" w:lineRule="auto"/>
        <w:ind w:firstLine="709"/>
        <w:jc w:val="both"/>
        <w:rPr>
          <w:rFonts w:cs="Times New Roman"/>
          <w:sz w:val="28"/>
          <w:szCs w:val="28"/>
        </w:rPr>
      </w:pPr>
      <w:r>
        <w:rPr>
          <w:rFonts w:cs="Times New Roman"/>
          <w:sz w:val="28"/>
          <w:szCs w:val="28"/>
        </w:rPr>
        <w:t>Після впровадження модуля підвищились п</w:t>
      </w:r>
      <w:r w:rsidR="009D2B36" w:rsidRPr="00052EC9">
        <w:rPr>
          <w:rFonts w:cs="Times New Roman"/>
          <w:sz w:val="28"/>
          <w:szCs w:val="28"/>
        </w:rPr>
        <w:t>оказники рівня розвитку особистої відповідальності за майбутнє суспільства, за розвиток соціально-економічних систем, за збереження довкілля</w:t>
      </w:r>
      <w:r>
        <w:rPr>
          <w:rFonts w:cs="Times New Roman"/>
          <w:sz w:val="28"/>
          <w:szCs w:val="28"/>
        </w:rPr>
        <w:t>.</w:t>
      </w:r>
    </w:p>
    <w:p w:rsidR="009D2B36" w:rsidRPr="00052EC9" w:rsidRDefault="009D2B36" w:rsidP="009D2B36">
      <w:pPr>
        <w:spacing w:after="0" w:line="276" w:lineRule="auto"/>
        <w:ind w:firstLine="709"/>
        <w:jc w:val="both"/>
        <w:rPr>
          <w:rFonts w:cs="Times New Roman"/>
          <w:sz w:val="28"/>
          <w:szCs w:val="28"/>
        </w:rPr>
      </w:pPr>
      <w:r w:rsidRPr="00052EC9">
        <w:rPr>
          <w:rFonts w:cs="Times New Roman"/>
          <w:sz w:val="28"/>
          <w:szCs w:val="28"/>
        </w:rPr>
        <w:t xml:space="preserve">Також </w:t>
      </w:r>
      <w:r w:rsidR="00ED48BC">
        <w:rPr>
          <w:rFonts w:cs="Times New Roman"/>
          <w:sz w:val="28"/>
          <w:szCs w:val="28"/>
        </w:rPr>
        <w:t>підвищено</w:t>
      </w:r>
      <w:r w:rsidRPr="00052EC9">
        <w:rPr>
          <w:rFonts w:cs="Times New Roman"/>
          <w:sz w:val="28"/>
          <w:szCs w:val="28"/>
        </w:rPr>
        <w:t xml:space="preserve"> рівень розуміння впливу на формування нових моделей економіки, політики, суспільства в Україні</w:t>
      </w:r>
      <w:r w:rsidR="00ED48BC">
        <w:rPr>
          <w:rFonts w:cs="Times New Roman"/>
          <w:sz w:val="28"/>
          <w:szCs w:val="28"/>
        </w:rPr>
        <w:t>,</w:t>
      </w:r>
      <w:r w:rsidRPr="00052EC9">
        <w:rPr>
          <w:rFonts w:cs="Times New Roman"/>
          <w:sz w:val="28"/>
          <w:szCs w:val="28"/>
        </w:rPr>
        <w:t xml:space="preserve"> прийняття державних рішень та позиції місцевих громад.</w:t>
      </w:r>
    </w:p>
    <w:p w:rsidR="009D2B36" w:rsidRPr="00052EC9" w:rsidRDefault="009D2B36" w:rsidP="009D2B36">
      <w:pPr>
        <w:spacing w:after="0" w:line="276" w:lineRule="auto"/>
        <w:ind w:firstLine="709"/>
        <w:jc w:val="both"/>
        <w:rPr>
          <w:rFonts w:cs="Times New Roman"/>
          <w:sz w:val="28"/>
          <w:szCs w:val="28"/>
        </w:rPr>
      </w:pPr>
      <w:r w:rsidRPr="00052EC9">
        <w:rPr>
          <w:rFonts w:cs="Times New Roman"/>
          <w:sz w:val="28"/>
          <w:szCs w:val="28"/>
        </w:rPr>
        <w:t xml:space="preserve">Можна відзначити високий рівень особистої готовності впровадження принципів сталого споживання у повсякденному житті респондентів. </w:t>
      </w:r>
    </w:p>
    <w:p w:rsidR="009D2B36" w:rsidRPr="00052EC9" w:rsidRDefault="009D2B36" w:rsidP="009D2B36">
      <w:pPr>
        <w:spacing w:after="0" w:line="276" w:lineRule="auto"/>
        <w:ind w:firstLine="709"/>
        <w:jc w:val="both"/>
        <w:rPr>
          <w:rFonts w:cs="Times New Roman"/>
          <w:sz w:val="28"/>
          <w:szCs w:val="28"/>
        </w:rPr>
      </w:pPr>
      <w:r w:rsidRPr="00052EC9">
        <w:rPr>
          <w:rFonts w:cs="Times New Roman"/>
          <w:sz w:val="28"/>
          <w:szCs w:val="28"/>
        </w:rPr>
        <w:t>У відповідях на питання, які стосувались особистого внеску в охорону довкілля, учасники показали високий рівень власної відповідальності та готовності до активних дій.</w:t>
      </w:r>
    </w:p>
    <w:p w:rsidR="00CB4268" w:rsidRDefault="00CB4268" w:rsidP="009D2B36">
      <w:pPr>
        <w:spacing w:after="0" w:line="276" w:lineRule="auto"/>
        <w:ind w:firstLine="709"/>
        <w:jc w:val="both"/>
        <w:rPr>
          <w:rFonts w:cs="Times New Roman"/>
          <w:sz w:val="28"/>
          <w:szCs w:val="28"/>
        </w:rPr>
      </w:pPr>
    </w:p>
    <w:p w:rsidR="009D2B36" w:rsidRDefault="00CB4268" w:rsidP="009D2B36">
      <w:pPr>
        <w:spacing w:after="0" w:line="276" w:lineRule="auto"/>
        <w:ind w:firstLine="709"/>
        <w:jc w:val="both"/>
        <w:rPr>
          <w:rFonts w:cs="Times New Roman"/>
          <w:sz w:val="28"/>
          <w:szCs w:val="28"/>
        </w:rPr>
      </w:pPr>
      <w:r>
        <w:rPr>
          <w:rFonts w:cs="Times New Roman"/>
          <w:sz w:val="28"/>
          <w:szCs w:val="28"/>
        </w:rPr>
        <w:t>У подальшому пропонуємо:</w:t>
      </w:r>
    </w:p>
    <w:p w:rsidR="00CB4268" w:rsidRDefault="00CB4268" w:rsidP="00CB4268">
      <w:pPr>
        <w:pStyle w:val="ListParagraph"/>
        <w:numPr>
          <w:ilvl w:val="0"/>
          <w:numId w:val="9"/>
        </w:numPr>
        <w:spacing w:after="0" w:line="276" w:lineRule="auto"/>
        <w:jc w:val="both"/>
        <w:rPr>
          <w:rFonts w:cs="Times New Roman"/>
          <w:sz w:val="28"/>
          <w:szCs w:val="28"/>
        </w:rPr>
      </w:pPr>
      <w:r>
        <w:rPr>
          <w:rFonts w:cs="Times New Roman"/>
          <w:sz w:val="28"/>
          <w:szCs w:val="28"/>
        </w:rPr>
        <w:t xml:space="preserve">створити робочу групу з доопрацювання тексту модулю </w:t>
      </w:r>
      <w:r w:rsidRPr="00A714C6">
        <w:rPr>
          <w:rFonts w:cs="Times New Roman"/>
          <w:sz w:val="28"/>
          <w:szCs w:val="28"/>
        </w:rPr>
        <w:t>«Основи стратегії сталого розвитку в Україні»</w:t>
      </w:r>
      <w:r>
        <w:rPr>
          <w:rFonts w:cs="Times New Roman"/>
          <w:sz w:val="28"/>
          <w:szCs w:val="28"/>
        </w:rPr>
        <w:t xml:space="preserve"> з урахуванням результатів впровадження</w:t>
      </w:r>
    </w:p>
    <w:p w:rsidR="00CB4268" w:rsidRPr="002330DF" w:rsidRDefault="00CB4268" w:rsidP="00CB4268">
      <w:pPr>
        <w:pStyle w:val="ListParagraph"/>
        <w:numPr>
          <w:ilvl w:val="0"/>
          <w:numId w:val="9"/>
        </w:numPr>
        <w:spacing w:after="0" w:line="276" w:lineRule="auto"/>
        <w:jc w:val="both"/>
        <w:rPr>
          <w:rFonts w:cs="Times New Roman"/>
          <w:sz w:val="28"/>
          <w:szCs w:val="28"/>
        </w:rPr>
      </w:pPr>
      <w:r>
        <w:rPr>
          <w:rFonts w:cs="Times New Roman"/>
          <w:sz w:val="28"/>
          <w:szCs w:val="28"/>
        </w:rPr>
        <w:t>особливу увагу необхідно приділити вивченню с</w:t>
      </w:r>
      <w:r w:rsidRPr="00723B42">
        <w:rPr>
          <w:sz w:val="28"/>
          <w:szCs w:val="28"/>
          <w:lang w:eastAsia="ru-RU"/>
        </w:rPr>
        <w:t>тратегічн</w:t>
      </w:r>
      <w:r>
        <w:rPr>
          <w:sz w:val="28"/>
          <w:szCs w:val="28"/>
          <w:lang w:eastAsia="ru-RU"/>
        </w:rPr>
        <w:t>их</w:t>
      </w:r>
      <w:r w:rsidRPr="00723B42">
        <w:rPr>
          <w:sz w:val="28"/>
          <w:szCs w:val="28"/>
          <w:lang w:eastAsia="ru-RU"/>
        </w:rPr>
        <w:t xml:space="preserve"> засад</w:t>
      </w:r>
      <w:r>
        <w:rPr>
          <w:sz w:val="28"/>
          <w:szCs w:val="28"/>
          <w:lang w:eastAsia="ru-RU"/>
        </w:rPr>
        <w:t xml:space="preserve"> формування сталого розвитку, реалізації </w:t>
      </w:r>
      <w:r w:rsidRPr="00011DD6">
        <w:rPr>
          <w:sz w:val="28"/>
          <w:szCs w:val="28"/>
        </w:rPr>
        <w:t>Конвенці</w:t>
      </w:r>
      <w:r>
        <w:rPr>
          <w:sz w:val="28"/>
          <w:szCs w:val="28"/>
        </w:rPr>
        <w:t>й Ріо (</w:t>
      </w:r>
      <w:r w:rsidRPr="00011DD6">
        <w:rPr>
          <w:sz w:val="28"/>
          <w:szCs w:val="28"/>
        </w:rPr>
        <w:t>Рамкова конвенція ООН про зміну клімату, Конвенція про охорону біологічного різноманіття, Конвенція ОО</w:t>
      </w:r>
      <w:r>
        <w:rPr>
          <w:sz w:val="28"/>
          <w:szCs w:val="28"/>
        </w:rPr>
        <w:t>Н</w:t>
      </w:r>
      <w:r w:rsidR="002330DF">
        <w:rPr>
          <w:sz w:val="28"/>
          <w:szCs w:val="28"/>
        </w:rPr>
        <w:t xml:space="preserve"> про боротьбу з опустелюванням),</w:t>
      </w:r>
    </w:p>
    <w:p w:rsidR="002330DF" w:rsidRDefault="002330DF" w:rsidP="00CB4268">
      <w:pPr>
        <w:pStyle w:val="ListParagraph"/>
        <w:numPr>
          <w:ilvl w:val="0"/>
          <w:numId w:val="9"/>
        </w:numPr>
        <w:spacing w:after="0" w:line="276" w:lineRule="auto"/>
        <w:jc w:val="both"/>
        <w:rPr>
          <w:rFonts w:cs="Times New Roman"/>
          <w:sz w:val="28"/>
          <w:szCs w:val="28"/>
        </w:rPr>
      </w:pPr>
      <w:r>
        <w:rPr>
          <w:sz w:val="28"/>
          <w:szCs w:val="28"/>
        </w:rPr>
        <w:t xml:space="preserve">посилити використання таких форм роботи, як </w:t>
      </w:r>
      <w:r w:rsidRPr="00723B42">
        <w:rPr>
          <w:sz w:val="28"/>
          <w:szCs w:val="28"/>
        </w:rPr>
        <w:t xml:space="preserve">захисти </w:t>
      </w:r>
      <w:r>
        <w:rPr>
          <w:sz w:val="28"/>
          <w:szCs w:val="28"/>
        </w:rPr>
        <w:t xml:space="preserve">суспільнозначимих </w:t>
      </w:r>
      <w:r w:rsidRPr="00723B42">
        <w:rPr>
          <w:sz w:val="28"/>
          <w:szCs w:val="28"/>
        </w:rPr>
        <w:t>проектів</w:t>
      </w:r>
      <w:r>
        <w:rPr>
          <w:sz w:val="28"/>
          <w:szCs w:val="28"/>
        </w:rPr>
        <w:t>,</w:t>
      </w:r>
    </w:p>
    <w:p w:rsidR="00CB4268" w:rsidRPr="00CB4268" w:rsidRDefault="00CB4268" w:rsidP="00CB4268">
      <w:pPr>
        <w:pStyle w:val="ListParagraph"/>
        <w:numPr>
          <w:ilvl w:val="0"/>
          <w:numId w:val="9"/>
        </w:numPr>
        <w:spacing w:after="0" w:line="276" w:lineRule="auto"/>
        <w:jc w:val="both"/>
        <w:rPr>
          <w:rFonts w:cs="Times New Roman"/>
          <w:sz w:val="28"/>
          <w:szCs w:val="28"/>
        </w:rPr>
      </w:pPr>
      <w:r>
        <w:rPr>
          <w:rFonts w:cs="Times New Roman"/>
          <w:sz w:val="28"/>
          <w:szCs w:val="28"/>
        </w:rPr>
        <w:t>запропонувати впровадження модулю навчальним закладам, які не були залучені до цієї діяльності.</w:t>
      </w:r>
    </w:p>
    <w:p w:rsidR="009D2B36" w:rsidRPr="00A714C6" w:rsidRDefault="009D2B36" w:rsidP="009D2B36">
      <w:pPr>
        <w:spacing w:after="0" w:line="276" w:lineRule="auto"/>
        <w:ind w:firstLine="709"/>
        <w:contextualSpacing/>
        <w:jc w:val="both"/>
        <w:rPr>
          <w:rFonts w:cs="Times New Roman"/>
          <w:sz w:val="28"/>
          <w:szCs w:val="28"/>
        </w:rPr>
      </w:pPr>
    </w:p>
    <w:sectPr w:rsidR="009D2B36" w:rsidRPr="00A714C6" w:rsidSect="00F53F86">
      <w:footerReference w:type="default" r:id="rId8"/>
      <w:pgSz w:w="11906" w:h="16838"/>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A88" w:rsidRDefault="00FA6A88" w:rsidP="00F53F86">
      <w:pPr>
        <w:spacing w:after="0"/>
      </w:pPr>
      <w:r>
        <w:separator/>
      </w:r>
    </w:p>
  </w:endnote>
  <w:endnote w:type="continuationSeparator" w:id="0">
    <w:p w:rsidR="00FA6A88" w:rsidRDefault="00FA6A88" w:rsidP="00F53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Haettenschweiler"/>
    <w:panose1 w:val="020B0604030504040204"/>
    <w:charset w:val="CC"/>
    <w:family w:val="swiss"/>
    <w:pitch w:val="variable"/>
    <w:sig w:usb0="E1002EFF" w:usb1="C000605B" w:usb2="00000029" w:usb3="00000000" w:csb0="000101F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88528"/>
      <w:docPartObj>
        <w:docPartGallery w:val="Page Numbers (Bottom of Page)"/>
        <w:docPartUnique/>
      </w:docPartObj>
    </w:sdtPr>
    <w:sdtEndPr/>
    <w:sdtContent>
      <w:p w:rsidR="00847333" w:rsidRDefault="00847333">
        <w:pPr>
          <w:pStyle w:val="Footer"/>
          <w:jc w:val="center"/>
        </w:pPr>
        <w:r>
          <w:fldChar w:fldCharType="begin"/>
        </w:r>
        <w:r>
          <w:instrText>PAGE   \* MERGEFORMAT</w:instrText>
        </w:r>
        <w:r>
          <w:fldChar w:fldCharType="separate"/>
        </w:r>
        <w:r w:rsidR="00F52265" w:rsidRPr="00F52265">
          <w:rPr>
            <w:noProof/>
            <w:lang w:val="ru-RU"/>
          </w:rPr>
          <w:t>2</w:t>
        </w:r>
        <w:r>
          <w:fldChar w:fldCharType="end"/>
        </w:r>
      </w:p>
    </w:sdtContent>
  </w:sdt>
  <w:p w:rsidR="00847333" w:rsidRDefault="00847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A88" w:rsidRDefault="00FA6A88" w:rsidP="00F53F86">
      <w:pPr>
        <w:spacing w:after="0"/>
      </w:pPr>
      <w:r>
        <w:separator/>
      </w:r>
    </w:p>
  </w:footnote>
  <w:footnote w:type="continuationSeparator" w:id="0">
    <w:p w:rsidR="00FA6A88" w:rsidRDefault="00FA6A88" w:rsidP="00F53F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6219"/>
    <w:multiLevelType w:val="hybridMultilevel"/>
    <w:tmpl w:val="128CD6F8"/>
    <w:lvl w:ilvl="0" w:tplc="1FAC667E">
      <w:numFmt w:val="bullet"/>
      <w:lvlText w:val="–"/>
      <w:lvlJc w:val="left"/>
      <w:pPr>
        <w:ind w:left="960" w:hanging="360"/>
      </w:pPr>
      <w:rPr>
        <w:rFonts w:ascii="Tahoma" w:eastAsia="Times New Roman" w:hAnsi="Tahoma" w:cs="Tahoma"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1" w15:restartNumberingAfterBreak="0">
    <w:nsid w:val="06AF2981"/>
    <w:multiLevelType w:val="hybridMultilevel"/>
    <w:tmpl w:val="F9528B18"/>
    <w:lvl w:ilvl="0" w:tplc="0422000F">
      <w:start w:val="1"/>
      <w:numFmt w:val="decimal"/>
      <w:lvlText w:val="%1."/>
      <w:lvlJc w:val="left"/>
      <w:pPr>
        <w:ind w:left="735" w:hanging="360"/>
      </w:p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2" w15:restartNumberingAfterBreak="0">
    <w:nsid w:val="06E11D76"/>
    <w:multiLevelType w:val="hybridMultilevel"/>
    <w:tmpl w:val="C02E175E"/>
    <w:lvl w:ilvl="0" w:tplc="2520A6C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9F77811"/>
    <w:multiLevelType w:val="multilevel"/>
    <w:tmpl w:val="FC340A90"/>
    <w:lvl w:ilvl="0">
      <w:start w:val="1"/>
      <w:numFmt w:val="decimal"/>
      <w:lvlText w:val="%1."/>
      <w:lvlJc w:val="left"/>
      <w:pPr>
        <w:ind w:left="1429" w:hanging="360"/>
      </w:pPr>
      <w:rPr>
        <w:rFonts w:cs="Times New Roman"/>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15:restartNumberingAfterBreak="0">
    <w:nsid w:val="0C263D41"/>
    <w:multiLevelType w:val="multilevel"/>
    <w:tmpl w:val="6C8A72A0"/>
    <w:lvl w:ilvl="0">
      <w:start w:val="1"/>
      <w:numFmt w:val="decimal"/>
      <w:lvlText w:val="%1."/>
      <w:lvlJc w:val="left"/>
      <w:pPr>
        <w:ind w:left="1429" w:hanging="360"/>
      </w:pPr>
      <w:rPr>
        <w:rFonts w:cs="Times New Roman"/>
      </w:rPr>
    </w:lvl>
    <w:lvl w:ilvl="1">
      <w:start w:val="4"/>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10954606"/>
    <w:multiLevelType w:val="multilevel"/>
    <w:tmpl w:val="4D36711E"/>
    <w:lvl w:ilvl="0">
      <w:start w:val="4"/>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15:restartNumberingAfterBreak="0">
    <w:nsid w:val="194A6481"/>
    <w:multiLevelType w:val="hybridMultilevel"/>
    <w:tmpl w:val="BF20DD16"/>
    <w:lvl w:ilvl="0" w:tplc="C9CC4EB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93600"/>
    <w:multiLevelType w:val="multilevel"/>
    <w:tmpl w:val="23FCD4DE"/>
    <w:lvl w:ilvl="0">
      <w:start w:val="1"/>
      <w:numFmt w:val="decimal"/>
      <w:lvlText w:val="%1."/>
      <w:lvlJc w:val="left"/>
      <w:pPr>
        <w:ind w:left="1080" w:hanging="360"/>
      </w:pPr>
      <w:rPr>
        <w:rFonts w:hint="default"/>
        <w:b/>
        <w:i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26C44D6"/>
    <w:multiLevelType w:val="multilevel"/>
    <w:tmpl w:val="0560B638"/>
    <w:lvl w:ilvl="0">
      <w:start w:val="2"/>
      <w:numFmt w:val="decimal"/>
      <w:lvlText w:val="%1."/>
      <w:lvlJc w:val="left"/>
      <w:pPr>
        <w:ind w:left="432" w:hanging="432"/>
      </w:pPr>
      <w:rPr>
        <w:rFonts w:hint="default"/>
        <w:i/>
      </w:rPr>
    </w:lvl>
    <w:lvl w:ilvl="1">
      <w:start w:val="1"/>
      <w:numFmt w:val="decimal"/>
      <w:lvlText w:val="%1.%2."/>
      <w:lvlJc w:val="left"/>
      <w:pPr>
        <w:ind w:left="1789" w:hanging="720"/>
      </w:pPr>
      <w:rPr>
        <w:rFonts w:hint="default"/>
        <w:i/>
      </w:rPr>
    </w:lvl>
    <w:lvl w:ilvl="2">
      <w:start w:val="1"/>
      <w:numFmt w:val="decimal"/>
      <w:lvlText w:val="%1.%2.%3."/>
      <w:lvlJc w:val="left"/>
      <w:pPr>
        <w:ind w:left="2858" w:hanging="720"/>
      </w:pPr>
      <w:rPr>
        <w:rFonts w:hint="default"/>
        <w:i/>
      </w:rPr>
    </w:lvl>
    <w:lvl w:ilvl="3">
      <w:start w:val="1"/>
      <w:numFmt w:val="decimal"/>
      <w:lvlText w:val="%1.%2.%3.%4."/>
      <w:lvlJc w:val="left"/>
      <w:pPr>
        <w:ind w:left="4287" w:hanging="1080"/>
      </w:pPr>
      <w:rPr>
        <w:rFonts w:hint="default"/>
        <w:i/>
      </w:rPr>
    </w:lvl>
    <w:lvl w:ilvl="4">
      <w:start w:val="1"/>
      <w:numFmt w:val="decimal"/>
      <w:lvlText w:val="%1.%2.%3.%4.%5."/>
      <w:lvlJc w:val="left"/>
      <w:pPr>
        <w:ind w:left="5356" w:hanging="1080"/>
      </w:pPr>
      <w:rPr>
        <w:rFonts w:hint="default"/>
        <w:i/>
      </w:rPr>
    </w:lvl>
    <w:lvl w:ilvl="5">
      <w:start w:val="1"/>
      <w:numFmt w:val="decimal"/>
      <w:lvlText w:val="%1.%2.%3.%4.%5.%6."/>
      <w:lvlJc w:val="left"/>
      <w:pPr>
        <w:ind w:left="6785" w:hanging="1440"/>
      </w:pPr>
      <w:rPr>
        <w:rFonts w:hint="default"/>
        <w:i/>
      </w:rPr>
    </w:lvl>
    <w:lvl w:ilvl="6">
      <w:start w:val="1"/>
      <w:numFmt w:val="decimal"/>
      <w:lvlText w:val="%1.%2.%3.%4.%5.%6.%7."/>
      <w:lvlJc w:val="left"/>
      <w:pPr>
        <w:ind w:left="8214" w:hanging="1800"/>
      </w:pPr>
      <w:rPr>
        <w:rFonts w:hint="default"/>
        <w:i/>
      </w:rPr>
    </w:lvl>
    <w:lvl w:ilvl="7">
      <w:start w:val="1"/>
      <w:numFmt w:val="decimal"/>
      <w:lvlText w:val="%1.%2.%3.%4.%5.%6.%7.%8."/>
      <w:lvlJc w:val="left"/>
      <w:pPr>
        <w:ind w:left="9283" w:hanging="1800"/>
      </w:pPr>
      <w:rPr>
        <w:rFonts w:hint="default"/>
        <w:i/>
      </w:rPr>
    </w:lvl>
    <w:lvl w:ilvl="8">
      <w:start w:val="1"/>
      <w:numFmt w:val="decimal"/>
      <w:lvlText w:val="%1.%2.%3.%4.%5.%6.%7.%8.%9."/>
      <w:lvlJc w:val="left"/>
      <w:pPr>
        <w:ind w:left="10712" w:hanging="2160"/>
      </w:pPr>
      <w:rPr>
        <w:rFonts w:hint="default"/>
        <w:i/>
      </w:rPr>
    </w:lvl>
  </w:abstractNum>
  <w:abstractNum w:abstractNumId="9" w15:restartNumberingAfterBreak="0">
    <w:nsid w:val="260D7BA4"/>
    <w:multiLevelType w:val="multilevel"/>
    <w:tmpl w:val="28CC91B6"/>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15:restartNumberingAfterBreak="0">
    <w:nsid w:val="297C26D1"/>
    <w:multiLevelType w:val="hybridMultilevel"/>
    <w:tmpl w:val="F9528B18"/>
    <w:lvl w:ilvl="0" w:tplc="0422000F">
      <w:start w:val="1"/>
      <w:numFmt w:val="decimal"/>
      <w:lvlText w:val="%1."/>
      <w:lvlJc w:val="left"/>
      <w:pPr>
        <w:ind w:left="735" w:hanging="360"/>
      </w:p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11" w15:restartNumberingAfterBreak="0">
    <w:nsid w:val="2B713FA3"/>
    <w:multiLevelType w:val="multilevel"/>
    <w:tmpl w:val="06E2693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BCD6F8B"/>
    <w:multiLevelType w:val="multilevel"/>
    <w:tmpl w:val="002621EE"/>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15:restartNumberingAfterBreak="0">
    <w:nsid w:val="3E6D2C38"/>
    <w:multiLevelType w:val="multilevel"/>
    <w:tmpl w:val="23FCD4DE"/>
    <w:lvl w:ilvl="0">
      <w:start w:val="1"/>
      <w:numFmt w:val="decimal"/>
      <w:lvlText w:val="%1."/>
      <w:lvlJc w:val="left"/>
      <w:pPr>
        <w:ind w:left="1080" w:hanging="360"/>
      </w:pPr>
      <w:rPr>
        <w:rFonts w:hint="default"/>
        <w:b/>
        <w:i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4B2211B9"/>
    <w:multiLevelType w:val="multilevel"/>
    <w:tmpl w:val="4D36711E"/>
    <w:lvl w:ilvl="0">
      <w:start w:val="4"/>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15:restartNumberingAfterBreak="0">
    <w:nsid w:val="51184923"/>
    <w:multiLevelType w:val="hybridMultilevel"/>
    <w:tmpl w:val="51E8C174"/>
    <w:lvl w:ilvl="0" w:tplc="54E421F0">
      <w:numFmt w:val="bullet"/>
      <w:lvlText w:val="–"/>
      <w:lvlJc w:val="left"/>
      <w:pPr>
        <w:ind w:left="1069" w:hanging="360"/>
      </w:pPr>
      <w:rPr>
        <w:rFonts w:ascii="Times New Roman" w:eastAsiaTheme="minorHAnsi" w:hAnsi="Times New Roman" w:cs="Times New Roman" w:hint="default"/>
        <w:i/>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15:restartNumberingAfterBreak="0">
    <w:nsid w:val="596076C5"/>
    <w:multiLevelType w:val="multilevel"/>
    <w:tmpl w:val="18F84D9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15:restartNumberingAfterBreak="0">
    <w:nsid w:val="68D4693F"/>
    <w:multiLevelType w:val="multilevel"/>
    <w:tmpl w:val="D20C901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15:restartNumberingAfterBreak="0">
    <w:nsid w:val="6E411422"/>
    <w:multiLevelType w:val="hybridMultilevel"/>
    <w:tmpl w:val="5C605014"/>
    <w:lvl w:ilvl="0" w:tplc="4E50BDA0">
      <w:start w:val="5"/>
      <w:numFmt w:val="decimal"/>
      <w:lvlText w:val="%1"/>
      <w:lvlJc w:val="left"/>
      <w:pPr>
        <w:ind w:left="720" w:hanging="360"/>
      </w:pPr>
      <w:rPr>
        <w:rFonts w:hint="default"/>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01A6498"/>
    <w:multiLevelType w:val="multilevel"/>
    <w:tmpl w:val="4480599A"/>
    <w:lvl w:ilvl="0">
      <w:start w:val="1"/>
      <w:numFmt w:val="decimal"/>
      <w:lvlText w:val="%1."/>
      <w:lvlJc w:val="left"/>
      <w:pPr>
        <w:ind w:left="1211"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0" w15:restartNumberingAfterBreak="0">
    <w:nsid w:val="7E990A08"/>
    <w:multiLevelType w:val="hybridMultilevel"/>
    <w:tmpl w:val="177AE75A"/>
    <w:lvl w:ilvl="0" w:tplc="2228BB8A">
      <w:start w:val="9"/>
      <w:numFmt w:val="decimal"/>
      <w:lvlText w:val="%1"/>
      <w:lvlJc w:val="left"/>
      <w:pPr>
        <w:ind w:left="1440" w:hanging="360"/>
      </w:pPr>
      <w:rPr>
        <w:rFonts w:hint="default"/>
        <w:u w:val="single"/>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12"/>
  </w:num>
  <w:num w:numId="2">
    <w:abstractNumId w:val="3"/>
  </w:num>
  <w:num w:numId="3">
    <w:abstractNumId w:val="4"/>
  </w:num>
  <w:num w:numId="4">
    <w:abstractNumId w:val="9"/>
  </w:num>
  <w:num w:numId="5">
    <w:abstractNumId w:val="17"/>
  </w:num>
  <w:num w:numId="6">
    <w:abstractNumId w:val="5"/>
  </w:num>
  <w:num w:numId="7">
    <w:abstractNumId w:val="11"/>
  </w:num>
  <w:num w:numId="8">
    <w:abstractNumId w:val="16"/>
  </w:num>
  <w:num w:numId="9">
    <w:abstractNumId w:val="6"/>
  </w:num>
  <w:num w:numId="10">
    <w:abstractNumId w:val="19"/>
  </w:num>
  <w:num w:numId="11">
    <w:abstractNumId w:val="15"/>
  </w:num>
  <w:num w:numId="12">
    <w:abstractNumId w:val="2"/>
  </w:num>
  <w:num w:numId="13">
    <w:abstractNumId w:val="1"/>
  </w:num>
  <w:num w:numId="14">
    <w:abstractNumId w:val="8"/>
  </w:num>
  <w:num w:numId="15">
    <w:abstractNumId w:val="13"/>
  </w:num>
  <w:num w:numId="16">
    <w:abstractNumId w:val="10"/>
  </w:num>
  <w:num w:numId="17">
    <w:abstractNumId w:val="0"/>
  </w:num>
  <w:num w:numId="18">
    <w:abstractNumId w:val="18"/>
  </w:num>
  <w:num w:numId="19">
    <w:abstractNumId w:val="20"/>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21D"/>
    <w:rsid w:val="000A260B"/>
    <w:rsid w:val="000A3B1B"/>
    <w:rsid w:val="000A709A"/>
    <w:rsid w:val="000D2B3F"/>
    <w:rsid w:val="000F17A6"/>
    <w:rsid w:val="001205D8"/>
    <w:rsid w:val="001577FA"/>
    <w:rsid w:val="001F7F7B"/>
    <w:rsid w:val="002015A7"/>
    <w:rsid w:val="00201D84"/>
    <w:rsid w:val="002330DF"/>
    <w:rsid w:val="00233571"/>
    <w:rsid w:val="00251A4A"/>
    <w:rsid w:val="00272FCA"/>
    <w:rsid w:val="002827EF"/>
    <w:rsid w:val="00286E8B"/>
    <w:rsid w:val="002C1ED3"/>
    <w:rsid w:val="002F5E22"/>
    <w:rsid w:val="003439A3"/>
    <w:rsid w:val="003655CF"/>
    <w:rsid w:val="0038568A"/>
    <w:rsid w:val="00450D7D"/>
    <w:rsid w:val="00460813"/>
    <w:rsid w:val="00477C86"/>
    <w:rsid w:val="00491EAF"/>
    <w:rsid w:val="004C567E"/>
    <w:rsid w:val="00507501"/>
    <w:rsid w:val="00530AAF"/>
    <w:rsid w:val="00542DF2"/>
    <w:rsid w:val="00544517"/>
    <w:rsid w:val="00556416"/>
    <w:rsid w:val="005756FC"/>
    <w:rsid w:val="005C4047"/>
    <w:rsid w:val="005C4B35"/>
    <w:rsid w:val="0067326C"/>
    <w:rsid w:val="0068021D"/>
    <w:rsid w:val="006B0574"/>
    <w:rsid w:val="006C5D23"/>
    <w:rsid w:val="0070557F"/>
    <w:rsid w:val="007559CB"/>
    <w:rsid w:val="00773B44"/>
    <w:rsid w:val="007B7073"/>
    <w:rsid w:val="007D2414"/>
    <w:rsid w:val="0084104F"/>
    <w:rsid w:val="00847333"/>
    <w:rsid w:val="00852784"/>
    <w:rsid w:val="0089078C"/>
    <w:rsid w:val="008D2F4C"/>
    <w:rsid w:val="009053E4"/>
    <w:rsid w:val="00930C69"/>
    <w:rsid w:val="0098358A"/>
    <w:rsid w:val="009B0AA2"/>
    <w:rsid w:val="009D2B36"/>
    <w:rsid w:val="00A27A91"/>
    <w:rsid w:val="00A53A14"/>
    <w:rsid w:val="00AD4819"/>
    <w:rsid w:val="00AE6B81"/>
    <w:rsid w:val="00B01FF3"/>
    <w:rsid w:val="00B8093E"/>
    <w:rsid w:val="00B83D14"/>
    <w:rsid w:val="00BD5508"/>
    <w:rsid w:val="00BF3367"/>
    <w:rsid w:val="00C1426E"/>
    <w:rsid w:val="00C27425"/>
    <w:rsid w:val="00C33E2B"/>
    <w:rsid w:val="00C67C99"/>
    <w:rsid w:val="00CA67A6"/>
    <w:rsid w:val="00CB4268"/>
    <w:rsid w:val="00D06F30"/>
    <w:rsid w:val="00D13E0A"/>
    <w:rsid w:val="00D653E7"/>
    <w:rsid w:val="00D75270"/>
    <w:rsid w:val="00DD3D67"/>
    <w:rsid w:val="00DD49E1"/>
    <w:rsid w:val="00E53C55"/>
    <w:rsid w:val="00EA0503"/>
    <w:rsid w:val="00EC50EC"/>
    <w:rsid w:val="00ED48BC"/>
    <w:rsid w:val="00ED786F"/>
    <w:rsid w:val="00EF32FC"/>
    <w:rsid w:val="00F52265"/>
    <w:rsid w:val="00F53F86"/>
    <w:rsid w:val="00FA045D"/>
    <w:rsid w:val="00FA6A88"/>
    <w:rsid w:val="00FB66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32DF8C-E0E7-4FCD-BE55-4E8CF3DF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517"/>
    <w:pPr>
      <w:spacing w:line="240" w:lineRule="auto"/>
    </w:pPr>
    <w:rPr>
      <w:rFonts w:ascii="Times New Roman" w:hAnsi="Times New Roman"/>
      <w:sz w:val="24"/>
    </w:rPr>
  </w:style>
  <w:style w:type="paragraph" w:styleId="Heading1">
    <w:name w:val="heading 1"/>
    <w:basedOn w:val="Normal"/>
    <w:next w:val="Normal"/>
    <w:link w:val="Heading1Char"/>
    <w:uiPriority w:val="99"/>
    <w:qFormat/>
    <w:rsid w:val="00B8093E"/>
    <w:pPr>
      <w:keepNext/>
      <w:spacing w:after="0"/>
      <w:ind w:left="360"/>
      <w:jc w:val="center"/>
      <w:outlineLvl w:val="0"/>
    </w:pPr>
    <w:rPr>
      <w:rFonts w:eastAsia="Calibri" w:cs="Times New Roman"/>
      <w:b/>
      <w:bCs/>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093E"/>
    <w:rPr>
      <w:rFonts w:ascii="Times New Roman" w:eastAsia="Calibri" w:hAnsi="Times New Roman" w:cs="Times New Roman"/>
      <w:b/>
      <w:bCs/>
      <w:sz w:val="24"/>
      <w:szCs w:val="24"/>
      <w:lang w:eastAsia="ru-RU"/>
    </w:rPr>
  </w:style>
  <w:style w:type="paragraph" w:styleId="BodyTextIndent">
    <w:name w:val="Body Text Indent"/>
    <w:basedOn w:val="Normal"/>
    <w:link w:val="BodyTextIndentChar"/>
    <w:uiPriority w:val="99"/>
    <w:rsid w:val="00B8093E"/>
    <w:pPr>
      <w:spacing w:after="120"/>
      <w:ind w:left="283"/>
    </w:pPr>
    <w:rPr>
      <w:rFonts w:eastAsia="Calibri" w:cs="Times New Roman"/>
      <w:szCs w:val="24"/>
      <w:lang w:val="x-none" w:eastAsia="ru-RU"/>
    </w:rPr>
  </w:style>
  <w:style w:type="character" w:customStyle="1" w:styleId="BodyTextIndentChar">
    <w:name w:val="Body Text Indent Char"/>
    <w:basedOn w:val="DefaultParagraphFont"/>
    <w:link w:val="BodyTextIndent"/>
    <w:uiPriority w:val="99"/>
    <w:rsid w:val="00B8093E"/>
    <w:rPr>
      <w:rFonts w:ascii="Times New Roman" w:eastAsia="Calibri" w:hAnsi="Times New Roman" w:cs="Times New Roman"/>
      <w:sz w:val="24"/>
      <w:szCs w:val="24"/>
      <w:lang w:val="x-none" w:eastAsia="ru-RU"/>
    </w:rPr>
  </w:style>
  <w:style w:type="character" w:customStyle="1" w:styleId="hps">
    <w:name w:val="hps"/>
    <w:rsid w:val="00B8093E"/>
    <w:rPr>
      <w:rFonts w:cs="Times New Roman"/>
    </w:rPr>
  </w:style>
  <w:style w:type="paragraph" w:customStyle="1" w:styleId="a">
    <w:name w:val="Абзац списку"/>
    <w:basedOn w:val="Normal"/>
    <w:uiPriority w:val="34"/>
    <w:qFormat/>
    <w:rsid w:val="00B8093E"/>
    <w:pPr>
      <w:spacing w:line="276" w:lineRule="auto"/>
      <w:ind w:left="720"/>
      <w:contextualSpacing/>
    </w:pPr>
    <w:rPr>
      <w:rFonts w:ascii="Calibri" w:eastAsia="Times New Roman" w:hAnsi="Calibri" w:cs="Times New Roman"/>
      <w:sz w:val="22"/>
      <w:lang w:val="ru-RU" w:eastAsia="ru-RU"/>
    </w:rPr>
  </w:style>
  <w:style w:type="paragraph" w:styleId="ListParagraph">
    <w:name w:val="List Paragraph"/>
    <w:basedOn w:val="Normal"/>
    <w:uiPriority w:val="34"/>
    <w:qFormat/>
    <w:rsid w:val="00B8093E"/>
    <w:pPr>
      <w:ind w:left="720"/>
      <w:contextualSpacing/>
    </w:pPr>
  </w:style>
  <w:style w:type="paragraph" w:styleId="Header">
    <w:name w:val="header"/>
    <w:basedOn w:val="Normal"/>
    <w:link w:val="HeaderChar"/>
    <w:uiPriority w:val="99"/>
    <w:unhideWhenUsed/>
    <w:rsid w:val="00F53F86"/>
    <w:pPr>
      <w:tabs>
        <w:tab w:val="center" w:pos="4677"/>
        <w:tab w:val="right" w:pos="9355"/>
      </w:tabs>
      <w:spacing w:after="0"/>
    </w:pPr>
  </w:style>
  <w:style w:type="character" w:customStyle="1" w:styleId="HeaderChar">
    <w:name w:val="Header Char"/>
    <w:basedOn w:val="DefaultParagraphFont"/>
    <w:link w:val="Header"/>
    <w:uiPriority w:val="99"/>
    <w:rsid w:val="00F53F86"/>
    <w:rPr>
      <w:rFonts w:ascii="Times New Roman" w:hAnsi="Times New Roman"/>
      <w:sz w:val="24"/>
    </w:rPr>
  </w:style>
  <w:style w:type="paragraph" w:styleId="Footer">
    <w:name w:val="footer"/>
    <w:basedOn w:val="Normal"/>
    <w:link w:val="FooterChar"/>
    <w:uiPriority w:val="99"/>
    <w:unhideWhenUsed/>
    <w:rsid w:val="00F53F86"/>
    <w:pPr>
      <w:tabs>
        <w:tab w:val="center" w:pos="4677"/>
        <w:tab w:val="right" w:pos="9355"/>
      </w:tabs>
      <w:spacing w:after="0"/>
    </w:pPr>
  </w:style>
  <w:style w:type="character" w:customStyle="1" w:styleId="FooterChar">
    <w:name w:val="Footer Char"/>
    <w:basedOn w:val="DefaultParagraphFont"/>
    <w:link w:val="Footer"/>
    <w:uiPriority w:val="99"/>
    <w:rsid w:val="00F53F86"/>
    <w:rPr>
      <w:rFonts w:ascii="Times New Roman" w:hAnsi="Times New Roman"/>
      <w:sz w:val="24"/>
    </w:rPr>
  </w:style>
  <w:style w:type="character" w:styleId="Strong">
    <w:name w:val="Strong"/>
    <w:basedOn w:val="DefaultParagraphFont"/>
    <w:uiPriority w:val="22"/>
    <w:qFormat/>
    <w:rsid w:val="00A27A91"/>
    <w:rPr>
      <w:rFonts w:cs="Times New Roman"/>
      <w:b/>
    </w:rPr>
  </w:style>
  <w:style w:type="paragraph" w:styleId="NormalWeb">
    <w:name w:val="Normal (Web)"/>
    <w:aliases w:val="Обычный (веб)111"/>
    <w:basedOn w:val="Normal"/>
    <w:link w:val="NormalWebChar"/>
    <w:uiPriority w:val="99"/>
    <w:rsid w:val="00A27A91"/>
    <w:pPr>
      <w:spacing w:before="100" w:beforeAutospacing="1" w:after="100" w:afterAutospacing="1"/>
    </w:pPr>
    <w:rPr>
      <w:rFonts w:eastAsia="Times New Roman" w:cs="Times New Roman"/>
      <w:szCs w:val="24"/>
      <w:lang w:val="ru-RU" w:eastAsia="ru-RU"/>
    </w:rPr>
  </w:style>
  <w:style w:type="character" w:customStyle="1" w:styleId="NormalWebChar">
    <w:name w:val="Normal (Web) Char"/>
    <w:aliases w:val="Обычный (веб)111 Char"/>
    <w:link w:val="NormalWeb"/>
    <w:uiPriority w:val="99"/>
    <w:rsid w:val="00A27A91"/>
    <w:rPr>
      <w:rFonts w:ascii="Times New Roman" w:eastAsia="Times New Roman" w:hAnsi="Times New Roman" w:cs="Times New Roman"/>
      <w:sz w:val="24"/>
      <w:szCs w:val="24"/>
      <w:lang w:val="ru-RU" w:eastAsia="ru-RU"/>
    </w:rPr>
  </w:style>
  <w:style w:type="table" w:styleId="TableGrid">
    <w:name w:val="Table Grid"/>
    <w:basedOn w:val="TableNormal"/>
    <w:uiPriority w:val="59"/>
    <w:rsid w:val="00841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B01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B01FF3"/>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17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73866-964F-4C93-B28C-E532A30F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18871</Words>
  <Characters>10757</Characters>
  <Application>Microsoft Office Word</Application>
  <DocSecurity>0</DocSecurity>
  <Lines>89</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xxx</Company>
  <LinksUpToDate>false</LinksUpToDate>
  <CharactersWithSpaces>29569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Kateryna Korvin-Piotrovska</cp:lastModifiedBy>
  <cp:revision>2</cp:revision>
  <dcterms:created xsi:type="dcterms:W3CDTF">2016-07-04T12:51:00Z</dcterms:created>
  <dcterms:modified xsi:type="dcterms:W3CDTF">2016-07-04T12:51:00Z</dcterms:modified>
</cp:coreProperties>
</file>